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B08F" w14:textId="77777777" w:rsidR="00D120FB" w:rsidRPr="00E10D46" w:rsidRDefault="00D120FB" w:rsidP="00D120FB">
      <w:pPr>
        <w:tabs>
          <w:tab w:val="left" w:pos="9129"/>
        </w:tabs>
        <w:spacing w:before="85"/>
        <w:ind w:left="6963" w:right="147" w:firstLine="1831"/>
        <w:rPr>
          <w:sz w:val="16"/>
        </w:rPr>
      </w:pPr>
      <w:r>
        <w:rPr>
          <w:sz w:val="16"/>
        </w:rPr>
        <w:tab/>
      </w:r>
      <w:r w:rsidRPr="00E10D46">
        <w:rPr>
          <w:sz w:val="16"/>
        </w:rPr>
        <w:t>УТВЕРЖДЕНЫ</w:t>
      </w:r>
    </w:p>
    <w:p w14:paraId="5AD412B3" w14:textId="77777777" w:rsidR="00D120FB" w:rsidRPr="00E10D46" w:rsidRDefault="00D120FB" w:rsidP="00D120FB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E10D46">
        <w:rPr>
          <w:sz w:val="16"/>
        </w:rPr>
        <w:t>Протоколом Правления б/н</w:t>
      </w:r>
    </w:p>
    <w:p w14:paraId="14DE3213" w14:textId="77777777" w:rsidR="00D120FB" w:rsidRPr="00E10D46" w:rsidRDefault="00D120FB" w:rsidP="00D120FB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E10D46">
        <w:rPr>
          <w:sz w:val="16"/>
        </w:rPr>
        <w:t>ООО «НКО «ЭЛЕКСИР»</w:t>
      </w:r>
    </w:p>
    <w:p w14:paraId="2B33C810" w14:textId="1C6135B8" w:rsidR="00C3765B" w:rsidRPr="00E10D46" w:rsidRDefault="003E0230" w:rsidP="00D834D0">
      <w:pPr>
        <w:tabs>
          <w:tab w:val="left" w:pos="9129"/>
        </w:tabs>
        <w:spacing w:before="85"/>
        <w:ind w:left="6963" w:right="147"/>
        <w:rPr>
          <w:sz w:val="16"/>
        </w:rPr>
      </w:pPr>
      <w:r w:rsidRPr="00E10D46">
        <w:rPr>
          <w:sz w:val="16"/>
        </w:rPr>
        <w:t xml:space="preserve"> </w:t>
      </w:r>
      <w:r w:rsidR="00460DD3" w:rsidRPr="00E10D46">
        <w:rPr>
          <w:sz w:val="16"/>
        </w:rPr>
        <w:t xml:space="preserve">                              </w:t>
      </w:r>
      <w:r w:rsidRPr="00E10D46">
        <w:rPr>
          <w:sz w:val="16"/>
        </w:rPr>
        <w:t xml:space="preserve">    </w:t>
      </w:r>
      <w:r w:rsidR="00D120FB" w:rsidRPr="00E10D46">
        <w:rPr>
          <w:sz w:val="16"/>
        </w:rPr>
        <w:t>от «</w:t>
      </w:r>
      <w:r w:rsidR="000B4448">
        <w:rPr>
          <w:sz w:val="16"/>
        </w:rPr>
        <w:t>26</w:t>
      </w:r>
      <w:r w:rsidR="00D120FB" w:rsidRPr="00E10D46">
        <w:rPr>
          <w:sz w:val="16"/>
        </w:rPr>
        <w:t>»</w:t>
      </w:r>
      <w:r w:rsidR="000B4448">
        <w:rPr>
          <w:sz w:val="16"/>
        </w:rPr>
        <w:t xml:space="preserve"> августа</w:t>
      </w:r>
      <w:r w:rsidR="00D120FB" w:rsidRPr="00E10D46">
        <w:rPr>
          <w:sz w:val="16"/>
        </w:rPr>
        <w:t xml:space="preserve"> 202</w:t>
      </w:r>
      <w:r w:rsidRPr="00E10D46">
        <w:rPr>
          <w:sz w:val="16"/>
        </w:rPr>
        <w:t>5</w:t>
      </w:r>
      <w:r w:rsidR="00D120FB" w:rsidRPr="00E10D46">
        <w:rPr>
          <w:sz w:val="16"/>
        </w:rPr>
        <w:t xml:space="preserve"> г.</w:t>
      </w:r>
    </w:p>
    <w:p w14:paraId="7C8EDA63" w14:textId="6886414A" w:rsidR="003A2F00" w:rsidRPr="00E10D46" w:rsidRDefault="003A2F00" w:rsidP="003A2F00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E10D46">
        <w:rPr>
          <w:sz w:val="16"/>
        </w:rPr>
        <w:t xml:space="preserve">Вступают в силу с </w:t>
      </w:r>
      <w:r w:rsidR="003E0230" w:rsidRPr="00E10D46">
        <w:rPr>
          <w:sz w:val="16"/>
        </w:rPr>
        <w:t>«</w:t>
      </w:r>
      <w:r w:rsidR="000B4448">
        <w:rPr>
          <w:sz w:val="16"/>
        </w:rPr>
        <w:t>08</w:t>
      </w:r>
      <w:r w:rsidR="003E0230" w:rsidRPr="00E10D46">
        <w:rPr>
          <w:sz w:val="16"/>
        </w:rPr>
        <w:t>»</w:t>
      </w:r>
      <w:r w:rsidRPr="00E10D46">
        <w:rPr>
          <w:sz w:val="16"/>
        </w:rPr>
        <w:t xml:space="preserve"> </w:t>
      </w:r>
      <w:r w:rsidR="000B4448">
        <w:rPr>
          <w:sz w:val="16"/>
        </w:rPr>
        <w:t>сентября</w:t>
      </w:r>
      <w:r w:rsidRPr="00E10D46">
        <w:rPr>
          <w:sz w:val="16"/>
        </w:rPr>
        <w:t xml:space="preserve"> 202</w:t>
      </w:r>
      <w:r w:rsidR="003E0230" w:rsidRPr="00E10D46">
        <w:rPr>
          <w:sz w:val="16"/>
        </w:rPr>
        <w:t>5</w:t>
      </w:r>
      <w:r w:rsidR="003B4F44" w:rsidRPr="00E10D46">
        <w:rPr>
          <w:sz w:val="16"/>
        </w:rPr>
        <w:t xml:space="preserve"> </w:t>
      </w:r>
      <w:r w:rsidRPr="00E10D46">
        <w:rPr>
          <w:sz w:val="16"/>
        </w:rPr>
        <w:t>г</w:t>
      </w:r>
      <w:r w:rsidRPr="00E10D46">
        <w:rPr>
          <w:sz w:val="24"/>
        </w:rPr>
        <w:t>.</w:t>
      </w:r>
    </w:p>
    <w:p w14:paraId="0F5CFA3C" w14:textId="77777777" w:rsidR="00C3765B" w:rsidRPr="00E10D46" w:rsidRDefault="00C3765B" w:rsidP="00C3765B">
      <w:pPr>
        <w:spacing w:before="85"/>
        <w:ind w:left="6963" w:right="147" w:firstLine="1831"/>
        <w:jc w:val="right"/>
        <w:rPr>
          <w:sz w:val="16"/>
        </w:rPr>
      </w:pPr>
    </w:p>
    <w:p w14:paraId="7CF8836B" w14:textId="77777777" w:rsidR="00F624FC" w:rsidRPr="00E10D46" w:rsidRDefault="00DB4E5C">
      <w:pPr>
        <w:ind w:left="7981" w:right="145" w:firstLine="861"/>
        <w:jc w:val="right"/>
        <w:rPr>
          <w:sz w:val="16"/>
        </w:rPr>
      </w:pPr>
      <w:r w:rsidRPr="00E10D46">
        <w:rPr>
          <w:sz w:val="16"/>
        </w:rPr>
        <w:t>.</w:t>
      </w:r>
    </w:p>
    <w:p w14:paraId="64D6A5D7" w14:textId="77777777" w:rsidR="00F624FC" w:rsidRPr="00E10D46" w:rsidRDefault="00DB4E5C">
      <w:pPr>
        <w:spacing w:before="182"/>
        <w:ind w:left="86"/>
        <w:jc w:val="center"/>
        <w:rPr>
          <w:b/>
          <w:sz w:val="20"/>
        </w:rPr>
      </w:pPr>
      <w:r w:rsidRPr="00E10D46">
        <w:rPr>
          <w:b/>
          <w:spacing w:val="-2"/>
          <w:sz w:val="20"/>
        </w:rPr>
        <w:t>ТАРИФЫ</w:t>
      </w:r>
    </w:p>
    <w:p w14:paraId="19A5209E" w14:textId="77777777" w:rsidR="00F624FC" w:rsidRPr="00E10D46" w:rsidRDefault="00F624FC">
      <w:pPr>
        <w:pStyle w:val="a3"/>
        <w:spacing w:before="0"/>
        <w:rPr>
          <w:b/>
        </w:rPr>
      </w:pPr>
    </w:p>
    <w:p w14:paraId="6EE11C5F" w14:textId="77777777" w:rsidR="00F624FC" w:rsidRPr="00E10D46" w:rsidRDefault="00DB4E5C">
      <w:pPr>
        <w:ind w:left="83"/>
        <w:jc w:val="center"/>
        <w:rPr>
          <w:b/>
          <w:sz w:val="20"/>
        </w:rPr>
      </w:pPr>
      <w:r w:rsidRPr="00E10D46">
        <w:rPr>
          <w:b/>
          <w:spacing w:val="-2"/>
          <w:sz w:val="20"/>
        </w:rPr>
        <w:t>КОМИССИОННОГО</w:t>
      </w:r>
      <w:r w:rsidRPr="00E10D46">
        <w:rPr>
          <w:b/>
          <w:spacing w:val="11"/>
          <w:sz w:val="20"/>
        </w:rPr>
        <w:t xml:space="preserve"> </w:t>
      </w:r>
      <w:r w:rsidRPr="00E10D46">
        <w:rPr>
          <w:b/>
          <w:spacing w:val="-2"/>
          <w:sz w:val="20"/>
        </w:rPr>
        <w:t>ВОЗНАГРАЖДЕНИЯ</w:t>
      </w:r>
    </w:p>
    <w:p w14:paraId="4D0A5395" w14:textId="77777777" w:rsidR="00F624FC" w:rsidRPr="00E10D46" w:rsidRDefault="00DB4E5C">
      <w:pPr>
        <w:spacing w:before="1"/>
        <w:ind w:left="2745" w:right="2658"/>
        <w:jc w:val="center"/>
        <w:rPr>
          <w:b/>
          <w:sz w:val="20"/>
        </w:rPr>
      </w:pPr>
      <w:r w:rsidRPr="00E10D46">
        <w:rPr>
          <w:b/>
          <w:sz w:val="20"/>
        </w:rPr>
        <w:t>ЗА</w:t>
      </w:r>
      <w:r w:rsidRPr="00E10D46">
        <w:rPr>
          <w:b/>
          <w:spacing w:val="40"/>
          <w:sz w:val="20"/>
        </w:rPr>
        <w:t xml:space="preserve"> </w:t>
      </w:r>
      <w:r w:rsidRPr="00E10D46">
        <w:rPr>
          <w:b/>
          <w:sz w:val="20"/>
        </w:rPr>
        <w:t>ВЕДЕНИЕ</w:t>
      </w:r>
      <w:r w:rsidRPr="00E10D46">
        <w:rPr>
          <w:b/>
          <w:spacing w:val="-5"/>
          <w:sz w:val="20"/>
        </w:rPr>
        <w:t xml:space="preserve"> </w:t>
      </w:r>
      <w:r w:rsidRPr="00E10D46">
        <w:rPr>
          <w:b/>
          <w:sz w:val="20"/>
        </w:rPr>
        <w:t>СЧЕТОВ</w:t>
      </w:r>
      <w:r w:rsidRPr="00E10D46">
        <w:rPr>
          <w:b/>
          <w:spacing w:val="-5"/>
          <w:sz w:val="20"/>
        </w:rPr>
        <w:t xml:space="preserve"> </w:t>
      </w:r>
      <w:r w:rsidRPr="00E10D46">
        <w:rPr>
          <w:b/>
          <w:sz w:val="20"/>
        </w:rPr>
        <w:t>И</w:t>
      </w:r>
      <w:r w:rsidRPr="00E10D46">
        <w:rPr>
          <w:b/>
          <w:spacing w:val="-4"/>
          <w:sz w:val="20"/>
        </w:rPr>
        <w:t xml:space="preserve"> </w:t>
      </w:r>
      <w:r w:rsidRPr="00E10D46">
        <w:rPr>
          <w:b/>
          <w:sz w:val="20"/>
        </w:rPr>
        <w:t>ВЫПОЛНЕНИЕ</w:t>
      </w:r>
      <w:r w:rsidRPr="00E10D46">
        <w:rPr>
          <w:b/>
          <w:spacing w:val="-5"/>
          <w:sz w:val="20"/>
        </w:rPr>
        <w:t xml:space="preserve"> </w:t>
      </w:r>
      <w:r w:rsidRPr="00E10D46">
        <w:rPr>
          <w:b/>
          <w:sz w:val="20"/>
        </w:rPr>
        <w:t xml:space="preserve">ПОРУЧЕНИЙ </w:t>
      </w:r>
      <w:r w:rsidRPr="00E10D46">
        <w:rPr>
          <w:b/>
          <w:spacing w:val="-2"/>
          <w:sz w:val="20"/>
        </w:rPr>
        <w:t>БАНКОВ-РЕСПОНДЕНТОВ</w:t>
      </w:r>
    </w:p>
    <w:p w14:paraId="20356AB3" w14:textId="77777777" w:rsidR="00F624FC" w:rsidRPr="00E10D46" w:rsidRDefault="00DB4E5C">
      <w:pPr>
        <w:ind w:left="2769" w:right="2678"/>
        <w:jc w:val="center"/>
        <w:rPr>
          <w:b/>
          <w:sz w:val="20"/>
        </w:rPr>
      </w:pPr>
      <w:r w:rsidRPr="00E10D46">
        <w:rPr>
          <w:b/>
          <w:sz w:val="20"/>
        </w:rPr>
        <w:t>В</w:t>
      </w:r>
      <w:r w:rsidRPr="00E10D46">
        <w:rPr>
          <w:b/>
          <w:spacing w:val="-7"/>
          <w:sz w:val="20"/>
        </w:rPr>
        <w:t xml:space="preserve"> </w:t>
      </w:r>
      <w:r w:rsidRPr="00E10D46">
        <w:rPr>
          <w:b/>
          <w:sz w:val="20"/>
        </w:rPr>
        <w:t>РОССИЙСКИХ</w:t>
      </w:r>
      <w:r w:rsidRPr="00E10D46">
        <w:rPr>
          <w:b/>
          <w:spacing w:val="-5"/>
          <w:sz w:val="20"/>
        </w:rPr>
        <w:t xml:space="preserve"> </w:t>
      </w:r>
      <w:r w:rsidRPr="00E10D46">
        <w:rPr>
          <w:b/>
          <w:sz w:val="20"/>
        </w:rPr>
        <w:t>РУБЛЯХ</w:t>
      </w:r>
      <w:r w:rsidRPr="00E10D46">
        <w:rPr>
          <w:b/>
          <w:spacing w:val="-7"/>
          <w:sz w:val="20"/>
        </w:rPr>
        <w:t xml:space="preserve"> </w:t>
      </w:r>
      <w:r w:rsidRPr="00E10D46">
        <w:rPr>
          <w:b/>
          <w:sz w:val="20"/>
        </w:rPr>
        <w:t>И</w:t>
      </w:r>
      <w:r w:rsidRPr="00E10D46">
        <w:rPr>
          <w:b/>
          <w:spacing w:val="-6"/>
          <w:sz w:val="20"/>
        </w:rPr>
        <w:t xml:space="preserve"> </w:t>
      </w:r>
      <w:r w:rsidRPr="00E10D46">
        <w:rPr>
          <w:b/>
          <w:sz w:val="20"/>
        </w:rPr>
        <w:t>ИНОСТРАННОЙ</w:t>
      </w:r>
      <w:r w:rsidRPr="00E10D46">
        <w:rPr>
          <w:b/>
          <w:spacing w:val="-6"/>
          <w:sz w:val="20"/>
        </w:rPr>
        <w:t xml:space="preserve"> </w:t>
      </w:r>
      <w:r w:rsidRPr="00E10D46">
        <w:rPr>
          <w:b/>
          <w:sz w:val="20"/>
        </w:rPr>
        <w:t xml:space="preserve">ВАЛЮТЕ </w:t>
      </w:r>
      <w:r w:rsidR="007D1122" w:rsidRPr="00E10D46">
        <w:rPr>
          <w:b/>
          <w:sz w:val="20"/>
        </w:rPr>
        <w:t>ООО «НКО «ЭЛЕКСИР»</w:t>
      </w:r>
    </w:p>
    <w:p w14:paraId="3C4B1A43" w14:textId="77777777" w:rsidR="00F624FC" w:rsidRPr="00E10D46" w:rsidRDefault="00F624FC">
      <w:pPr>
        <w:pStyle w:val="a3"/>
        <w:spacing w:before="0"/>
        <w:rPr>
          <w:b/>
        </w:rPr>
      </w:pPr>
    </w:p>
    <w:p w14:paraId="283B4FE3" w14:textId="77777777" w:rsidR="00F624FC" w:rsidRPr="00E10D46" w:rsidRDefault="00F624FC">
      <w:pPr>
        <w:pStyle w:val="a3"/>
        <w:spacing w:before="10"/>
        <w:rPr>
          <w:b/>
        </w:rPr>
      </w:pPr>
    </w:p>
    <w:p w14:paraId="06747F40" w14:textId="77777777" w:rsidR="00F624FC" w:rsidRPr="00E10D46" w:rsidRDefault="00DB4E5C" w:rsidP="000B5556">
      <w:pPr>
        <w:pStyle w:val="a4"/>
        <w:numPr>
          <w:ilvl w:val="0"/>
          <w:numId w:val="14"/>
        </w:numPr>
        <w:tabs>
          <w:tab w:val="left" w:pos="2855"/>
        </w:tabs>
        <w:ind w:hanging="566"/>
        <w:jc w:val="left"/>
        <w:rPr>
          <w:b/>
          <w:sz w:val="20"/>
        </w:rPr>
      </w:pPr>
      <w:r w:rsidRPr="00E10D46">
        <w:rPr>
          <w:b/>
          <w:sz w:val="20"/>
        </w:rPr>
        <w:t>ОТКРЫТИЕ</w:t>
      </w:r>
      <w:r w:rsidRPr="00E10D46">
        <w:rPr>
          <w:b/>
          <w:spacing w:val="-12"/>
          <w:sz w:val="20"/>
        </w:rPr>
        <w:t xml:space="preserve"> </w:t>
      </w:r>
      <w:r w:rsidRPr="00E10D46">
        <w:rPr>
          <w:b/>
          <w:sz w:val="20"/>
        </w:rPr>
        <w:t>И</w:t>
      </w:r>
      <w:r w:rsidRPr="00E10D46">
        <w:rPr>
          <w:b/>
          <w:spacing w:val="-11"/>
          <w:sz w:val="20"/>
        </w:rPr>
        <w:t xml:space="preserve"> </w:t>
      </w:r>
      <w:r w:rsidRPr="00E10D46">
        <w:rPr>
          <w:b/>
          <w:sz w:val="20"/>
        </w:rPr>
        <w:t>ВЕДЕНИЕ</w:t>
      </w:r>
      <w:r w:rsidRPr="00E10D46">
        <w:rPr>
          <w:b/>
          <w:spacing w:val="-9"/>
          <w:sz w:val="20"/>
        </w:rPr>
        <w:t xml:space="preserve"> </w:t>
      </w:r>
      <w:r w:rsidRPr="00E10D46">
        <w:rPr>
          <w:b/>
          <w:sz w:val="20"/>
        </w:rPr>
        <w:t>КОРРЕСПОНДЕНТСКОГО</w:t>
      </w:r>
      <w:r w:rsidRPr="00E10D46">
        <w:rPr>
          <w:b/>
          <w:spacing w:val="-11"/>
          <w:sz w:val="20"/>
        </w:rPr>
        <w:t xml:space="preserve"> </w:t>
      </w:r>
      <w:r w:rsidRPr="00E10D46">
        <w:rPr>
          <w:b/>
          <w:spacing w:val="-2"/>
          <w:sz w:val="20"/>
        </w:rPr>
        <w:t>СЧЕТА</w:t>
      </w:r>
    </w:p>
    <w:p w14:paraId="3E426E2D" w14:textId="77777777" w:rsidR="00F624FC" w:rsidRPr="00E10D46" w:rsidRDefault="00F624FC">
      <w:pPr>
        <w:pStyle w:val="a3"/>
        <w:spacing w:before="11"/>
        <w:rPr>
          <w:b/>
          <w:sz w:val="10"/>
        </w:rPr>
      </w:pPr>
    </w:p>
    <w:tbl>
      <w:tblPr>
        <w:tblStyle w:val="TableNormal1"/>
        <w:tblW w:w="10806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59"/>
        <w:gridCol w:w="2268"/>
        <w:gridCol w:w="3827"/>
      </w:tblGrid>
      <w:tr w:rsidR="00CA3566" w:rsidRPr="00E10D46" w14:paraId="5ABAC5C3" w14:textId="6BE118E5" w:rsidTr="00F05803">
        <w:trPr>
          <w:trHeight w:val="462"/>
        </w:trPr>
        <w:tc>
          <w:tcPr>
            <w:tcW w:w="852" w:type="dxa"/>
            <w:shd w:val="clear" w:color="auto" w:fill="F1F1F1"/>
          </w:tcPr>
          <w:p w14:paraId="15898978" w14:textId="77777777" w:rsidR="00CA3566" w:rsidRPr="00E10D46" w:rsidRDefault="00CA3566">
            <w:pPr>
              <w:pStyle w:val="TableParagraph"/>
              <w:spacing w:line="228" w:lineRule="exact"/>
              <w:ind w:left="347" w:right="192" w:firstLine="36"/>
              <w:rPr>
                <w:b/>
                <w:sz w:val="20"/>
              </w:rPr>
            </w:pPr>
            <w:r w:rsidRPr="00E10D46">
              <w:rPr>
                <w:b/>
                <w:spacing w:val="-10"/>
                <w:sz w:val="20"/>
              </w:rPr>
              <w:t xml:space="preserve">№ </w:t>
            </w:r>
            <w:r w:rsidRPr="00E10D46"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859" w:type="dxa"/>
            <w:shd w:val="clear" w:color="auto" w:fill="F1F1F1"/>
          </w:tcPr>
          <w:p w14:paraId="586B8141" w14:textId="77777777" w:rsidR="00CA3566" w:rsidRPr="00E10D46" w:rsidRDefault="00CA3566">
            <w:pPr>
              <w:pStyle w:val="TableParagraph"/>
              <w:spacing w:before="110"/>
              <w:ind w:left="1185"/>
              <w:rPr>
                <w:b/>
                <w:sz w:val="20"/>
              </w:rPr>
            </w:pPr>
            <w:r w:rsidRPr="00E10D46">
              <w:rPr>
                <w:b/>
                <w:sz w:val="20"/>
              </w:rPr>
              <w:t>Наименование</w:t>
            </w:r>
            <w:r w:rsidRPr="00E10D46">
              <w:rPr>
                <w:b/>
                <w:spacing w:val="41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2268" w:type="dxa"/>
            <w:shd w:val="clear" w:color="auto" w:fill="F1F1F1"/>
          </w:tcPr>
          <w:p w14:paraId="2F4A9173" w14:textId="77777777" w:rsidR="00CA3566" w:rsidRPr="00E10D46" w:rsidRDefault="00CA3566">
            <w:pPr>
              <w:pStyle w:val="TableParagraph"/>
              <w:spacing w:before="110"/>
              <w:ind w:left="250"/>
              <w:rPr>
                <w:b/>
                <w:sz w:val="20"/>
              </w:rPr>
            </w:pPr>
            <w:r w:rsidRPr="00E10D46">
              <w:rPr>
                <w:b/>
                <w:sz w:val="20"/>
              </w:rPr>
              <w:t>Размер</w:t>
            </w:r>
            <w:r w:rsidRPr="00E10D46">
              <w:rPr>
                <w:b/>
                <w:spacing w:val="-11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комиссии</w:t>
            </w:r>
          </w:p>
        </w:tc>
        <w:tc>
          <w:tcPr>
            <w:tcW w:w="3827" w:type="dxa"/>
            <w:shd w:val="clear" w:color="auto" w:fill="F1F1F1"/>
          </w:tcPr>
          <w:p w14:paraId="3584EF5B" w14:textId="0882E299" w:rsidR="00CA3566" w:rsidRPr="00E10D46" w:rsidRDefault="00CA3566">
            <w:pPr>
              <w:pStyle w:val="TableParagraph"/>
              <w:spacing w:before="110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 взимания</w:t>
            </w:r>
          </w:p>
        </w:tc>
      </w:tr>
      <w:tr w:rsidR="00CA3566" w:rsidRPr="00E10D46" w14:paraId="5BE02D73" w14:textId="47DF5657" w:rsidTr="00F05803">
        <w:trPr>
          <w:trHeight w:val="398"/>
        </w:trPr>
        <w:tc>
          <w:tcPr>
            <w:tcW w:w="852" w:type="dxa"/>
            <w:vMerge w:val="restart"/>
          </w:tcPr>
          <w:p w14:paraId="4A41B3A3" w14:textId="77777777" w:rsidR="00CA3566" w:rsidRPr="00E10D46" w:rsidRDefault="00CA3566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5956056" w14:textId="77777777" w:rsidR="00CA3566" w:rsidRPr="00E10D46" w:rsidRDefault="00CA3566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5E9DA133" w14:textId="77777777" w:rsidR="00CA3566" w:rsidRPr="00E10D46" w:rsidRDefault="00CA3566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603E1930" w14:textId="77777777" w:rsidR="00CA3566" w:rsidRPr="00E10D46" w:rsidRDefault="00CA3566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14:paraId="49592359" w14:textId="77777777" w:rsidR="00CA3566" w:rsidRPr="00E10D46" w:rsidRDefault="00CA3566" w:rsidP="001043CC">
            <w:pPr>
              <w:pStyle w:val="TableParagraph"/>
              <w:spacing w:before="27"/>
              <w:ind w:left="0"/>
              <w:jc w:val="center"/>
              <w:rPr>
                <w:sz w:val="20"/>
              </w:rPr>
            </w:pPr>
            <w:r w:rsidRPr="00E10D46">
              <w:rPr>
                <w:sz w:val="20"/>
              </w:rPr>
              <w:t>1.1</w:t>
            </w:r>
          </w:p>
        </w:tc>
        <w:tc>
          <w:tcPr>
            <w:tcW w:w="3859" w:type="dxa"/>
          </w:tcPr>
          <w:p w14:paraId="7BADF029" w14:textId="77777777" w:rsidR="00CA3566" w:rsidRPr="00E10D46" w:rsidRDefault="00CA3566" w:rsidP="00134C1A">
            <w:pPr>
              <w:pStyle w:val="TableParagraph"/>
              <w:spacing w:before="59"/>
              <w:ind w:left="249"/>
              <w:rPr>
                <w:b/>
                <w:sz w:val="20"/>
              </w:rPr>
            </w:pPr>
            <w:r w:rsidRPr="00E10D46">
              <w:rPr>
                <w:b/>
                <w:spacing w:val="-2"/>
                <w:sz w:val="20"/>
              </w:rPr>
              <w:t>Открытие</w:t>
            </w:r>
            <w:r w:rsidRPr="00E10D46">
              <w:rPr>
                <w:b/>
                <w:spacing w:val="9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корреспондентских</w:t>
            </w:r>
            <w:r w:rsidRPr="00E10D46">
              <w:rPr>
                <w:b/>
                <w:spacing w:val="11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счетов</w:t>
            </w:r>
          </w:p>
        </w:tc>
        <w:tc>
          <w:tcPr>
            <w:tcW w:w="2268" w:type="dxa"/>
          </w:tcPr>
          <w:p w14:paraId="5AE34523" w14:textId="77777777" w:rsidR="00CA3566" w:rsidRPr="00E10D46" w:rsidRDefault="00CA3566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5E00311A" w14:textId="77777777" w:rsidR="00CA3566" w:rsidRPr="00E10D46" w:rsidRDefault="00CA3566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3566" w:rsidRPr="00E10D46" w14:paraId="747A1CD0" w14:textId="4868A90E" w:rsidTr="00F05803">
        <w:trPr>
          <w:trHeight w:val="333"/>
        </w:trPr>
        <w:tc>
          <w:tcPr>
            <w:tcW w:w="852" w:type="dxa"/>
            <w:vMerge/>
          </w:tcPr>
          <w:p w14:paraId="423C7788" w14:textId="77777777" w:rsidR="00CA3566" w:rsidRPr="00E10D46" w:rsidRDefault="00CA3566" w:rsidP="00134C1A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24C285AF" w14:textId="77777777" w:rsidR="00CA3566" w:rsidRPr="00E10D46" w:rsidRDefault="00CA3566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В Российских</w:t>
            </w:r>
            <w:r w:rsidRPr="00E10D46">
              <w:rPr>
                <w:spacing w:val="-12"/>
                <w:sz w:val="20"/>
              </w:rPr>
              <w:t xml:space="preserve"> </w:t>
            </w:r>
            <w:r w:rsidRPr="00E10D46">
              <w:rPr>
                <w:spacing w:val="-4"/>
                <w:sz w:val="20"/>
              </w:rPr>
              <w:t>рублях</w:t>
            </w:r>
          </w:p>
        </w:tc>
        <w:tc>
          <w:tcPr>
            <w:tcW w:w="2268" w:type="dxa"/>
          </w:tcPr>
          <w:p w14:paraId="558F45EB" w14:textId="195CCE5A" w:rsidR="00CA3566" w:rsidRPr="00AA41B6" w:rsidRDefault="00C721B3" w:rsidP="00CA3566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5</w:t>
            </w:r>
            <w:r w:rsidR="00CA3566" w:rsidRPr="00E10D46">
              <w:rPr>
                <w:sz w:val="20"/>
                <w:lang w:val="en-US"/>
              </w:rPr>
              <w:t> </w:t>
            </w:r>
            <w:r w:rsidR="00CA3566" w:rsidRPr="00E10D46">
              <w:rPr>
                <w:sz w:val="20"/>
              </w:rPr>
              <w:t>000 RUB</w:t>
            </w:r>
          </w:p>
        </w:tc>
        <w:tc>
          <w:tcPr>
            <w:tcW w:w="3827" w:type="dxa"/>
          </w:tcPr>
          <w:p w14:paraId="722A6C87" w14:textId="75CA911C" w:rsidR="00CA3566" w:rsidRPr="00E10D46" w:rsidRDefault="00CA3566" w:rsidP="00A8115C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не позднее 5-ти рабочих дней от даты открытия счета</w:t>
            </w:r>
          </w:p>
        </w:tc>
      </w:tr>
      <w:tr w:rsidR="00F05803" w:rsidRPr="00E10D46" w14:paraId="1A6030E5" w14:textId="77777777" w:rsidTr="00F05803">
        <w:trPr>
          <w:trHeight w:val="333"/>
        </w:trPr>
        <w:tc>
          <w:tcPr>
            <w:tcW w:w="852" w:type="dxa"/>
            <w:vMerge/>
          </w:tcPr>
          <w:p w14:paraId="746496C8" w14:textId="77777777" w:rsidR="00F05803" w:rsidRPr="00E10D46" w:rsidRDefault="00F05803" w:rsidP="00134C1A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51F9744F" w14:textId="474E1C9D" w:rsidR="00F05803" w:rsidRPr="00683531" w:rsidRDefault="00683531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В Грузинских лари</w:t>
            </w:r>
          </w:p>
        </w:tc>
        <w:tc>
          <w:tcPr>
            <w:tcW w:w="2268" w:type="dxa"/>
          </w:tcPr>
          <w:p w14:paraId="69EFEC10" w14:textId="27ECDEB0" w:rsidR="00F05803" w:rsidRPr="00683531" w:rsidRDefault="00683531" w:rsidP="00CA3566">
            <w:pPr>
              <w:pStyle w:val="TableParagraph"/>
              <w:spacing w:before="59"/>
              <w:ind w:left="250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550 </w:t>
            </w:r>
            <w:r>
              <w:rPr>
                <w:sz w:val="20"/>
                <w:lang w:val="en-US"/>
              </w:rPr>
              <w:t>GEL</w:t>
            </w:r>
          </w:p>
        </w:tc>
        <w:tc>
          <w:tcPr>
            <w:tcW w:w="3827" w:type="dxa"/>
          </w:tcPr>
          <w:p w14:paraId="34401B33" w14:textId="4E113619" w:rsidR="00F05803" w:rsidRDefault="00683531" w:rsidP="00A8115C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не позднее 5-ти рабочих дней от даты открытия счета</w:t>
            </w:r>
          </w:p>
        </w:tc>
      </w:tr>
      <w:tr w:rsidR="00CA3566" w:rsidRPr="00E10D46" w14:paraId="4CDE37FF" w14:textId="60926D34" w:rsidTr="00F05803">
        <w:trPr>
          <w:trHeight w:val="520"/>
        </w:trPr>
        <w:tc>
          <w:tcPr>
            <w:tcW w:w="852" w:type="dxa"/>
            <w:vMerge/>
          </w:tcPr>
          <w:p w14:paraId="0BB04C9B" w14:textId="77777777" w:rsidR="00CA3566" w:rsidRPr="00E10D46" w:rsidRDefault="00CA3566" w:rsidP="00134C1A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05777F4C" w14:textId="038C76AB" w:rsidR="00CA3566" w:rsidRPr="00E10D46" w:rsidRDefault="00530B73" w:rsidP="00A8115C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Прочие валюты</w:t>
            </w:r>
          </w:p>
        </w:tc>
        <w:tc>
          <w:tcPr>
            <w:tcW w:w="2268" w:type="dxa"/>
          </w:tcPr>
          <w:p w14:paraId="545B47CC" w14:textId="385CA7C1" w:rsidR="00CA3566" w:rsidRPr="00E10D46" w:rsidRDefault="00683531" w:rsidP="00683531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>
              <w:rPr>
                <w:sz w:val="20"/>
              </w:rPr>
              <w:t>7</w:t>
            </w:r>
            <w:r w:rsidR="00CA3566" w:rsidRPr="00E10D46">
              <w:rPr>
                <w:sz w:val="20"/>
                <w:lang w:val="en-US"/>
              </w:rPr>
              <w:t>0 USD</w:t>
            </w:r>
          </w:p>
        </w:tc>
        <w:tc>
          <w:tcPr>
            <w:tcW w:w="3827" w:type="dxa"/>
          </w:tcPr>
          <w:p w14:paraId="6C744EF6" w14:textId="3732685D" w:rsidR="00CA3566" w:rsidRPr="00AA41B6" w:rsidRDefault="00CA3566" w:rsidP="00A8115C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>
              <w:rPr>
                <w:sz w:val="20"/>
              </w:rPr>
              <w:t>не позднее 5-ти рабочих дней от даты открытия счета</w:t>
            </w:r>
          </w:p>
        </w:tc>
      </w:tr>
      <w:tr w:rsidR="00CA3566" w:rsidRPr="00E10D46" w14:paraId="51518FEA" w14:textId="450622DC" w:rsidTr="00F05803">
        <w:trPr>
          <w:trHeight w:val="398"/>
        </w:trPr>
        <w:tc>
          <w:tcPr>
            <w:tcW w:w="852" w:type="dxa"/>
            <w:vMerge w:val="restart"/>
          </w:tcPr>
          <w:p w14:paraId="04171825" w14:textId="77777777" w:rsidR="00CA3566" w:rsidRPr="00E10D46" w:rsidRDefault="00CA3566">
            <w:pPr>
              <w:pStyle w:val="TableParagraph"/>
              <w:ind w:left="0"/>
              <w:rPr>
                <w:b/>
                <w:sz w:val="20"/>
              </w:rPr>
            </w:pPr>
          </w:p>
          <w:p w14:paraId="0505E324" w14:textId="77777777" w:rsidR="00CA3566" w:rsidRPr="00E10D46" w:rsidRDefault="00CA3566">
            <w:pPr>
              <w:pStyle w:val="TableParagraph"/>
              <w:ind w:left="0"/>
              <w:rPr>
                <w:b/>
                <w:sz w:val="20"/>
              </w:rPr>
            </w:pPr>
          </w:p>
          <w:p w14:paraId="4DE7892F" w14:textId="77777777" w:rsidR="00CA3566" w:rsidRPr="00E10D46" w:rsidRDefault="00CA3566">
            <w:pPr>
              <w:pStyle w:val="TableParagraph"/>
              <w:ind w:left="0"/>
              <w:rPr>
                <w:b/>
                <w:sz w:val="20"/>
              </w:rPr>
            </w:pPr>
          </w:p>
          <w:p w14:paraId="4686B740" w14:textId="77777777" w:rsidR="00CA3566" w:rsidRPr="00E10D46" w:rsidRDefault="00CA3566">
            <w:pPr>
              <w:pStyle w:val="TableParagraph"/>
              <w:ind w:left="0"/>
              <w:rPr>
                <w:b/>
                <w:sz w:val="20"/>
              </w:rPr>
            </w:pPr>
          </w:p>
          <w:p w14:paraId="20B7EC6C" w14:textId="6DCA9029" w:rsidR="00CA3566" w:rsidRPr="00E10D46" w:rsidRDefault="00CA3566" w:rsidP="00D93A27">
            <w:pPr>
              <w:pStyle w:val="TableParagraph"/>
              <w:ind w:left="0"/>
              <w:jc w:val="center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>1.2</w:t>
            </w:r>
          </w:p>
        </w:tc>
        <w:tc>
          <w:tcPr>
            <w:tcW w:w="3859" w:type="dxa"/>
          </w:tcPr>
          <w:p w14:paraId="4AF59FFC" w14:textId="127B4241" w:rsidR="00CA3566" w:rsidRPr="00D93A27" w:rsidRDefault="00CA3566" w:rsidP="00D93A27">
            <w:pPr>
              <w:pStyle w:val="TableParagraph"/>
              <w:spacing w:before="59"/>
              <w:ind w:left="315" w:hanging="66"/>
              <w:rPr>
                <w:b/>
                <w:spacing w:val="-2"/>
                <w:sz w:val="20"/>
              </w:rPr>
            </w:pPr>
            <w:r w:rsidRPr="00E10D46">
              <w:rPr>
                <w:b/>
                <w:sz w:val="20"/>
              </w:rPr>
              <w:t>Ведение</w:t>
            </w:r>
            <w:r w:rsidRPr="00E10D46">
              <w:rPr>
                <w:b/>
                <w:spacing w:val="-9"/>
                <w:sz w:val="20"/>
              </w:rPr>
              <w:t xml:space="preserve"> </w:t>
            </w:r>
            <w:r w:rsidRPr="00E10D46">
              <w:rPr>
                <w:b/>
                <w:sz w:val="20"/>
              </w:rPr>
              <w:t>корреспондентского</w:t>
            </w:r>
            <w:r w:rsidRPr="00E10D46">
              <w:rPr>
                <w:b/>
                <w:spacing w:val="-11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счета</w:t>
            </w:r>
            <w:r w:rsidR="00D93A27">
              <w:rPr>
                <w:b/>
                <w:spacing w:val="-2"/>
                <w:sz w:val="20"/>
              </w:rPr>
              <w:t xml:space="preserve"> ( в том числе при отсутствии движения денежных средств по счету):</w:t>
            </w:r>
          </w:p>
        </w:tc>
        <w:tc>
          <w:tcPr>
            <w:tcW w:w="2268" w:type="dxa"/>
          </w:tcPr>
          <w:p w14:paraId="4C075B97" w14:textId="77777777" w:rsidR="00CA3566" w:rsidRPr="00E10D46" w:rsidRDefault="00CA35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1774368E" w14:textId="77777777" w:rsidR="00CA3566" w:rsidRPr="00E10D46" w:rsidRDefault="00CA35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3566" w:rsidRPr="00E10D46" w14:paraId="37B22AA5" w14:textId="605D96E3" w:rsidTr="00F05803">
        <w:trPr>
          <w:trHeight w:val="333"/>
        </w:trPr>
        <w:tc>
          <w:tcPr>
            <w:tcW w:w="852" w:type="dxa"/>
            <w:vMerge/>
          </w:tcPr>
          <w:p w14:paraId="410AD89A" w14:textId="77777777" w:rsidR="00CA3566" w:rsidRPr="00E10D46" w:rsidRDefault="00CA3566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5824688E" w14:textId="77777777" w:rsidR="00CA3566" w:rsidRPr="00E10D46" w:rsidRDefault="00CA356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Российский рубль</w:t>
            </w:r>
          </w:p>
        </w:tc>
        <w:tc>
          <w:tcPr>
            <w:tcW w:w="2268" w:type="dxa"/>
          </w:tcPr>
          <w:p w14:paraId="07CBFCE9" w14:textId="346DB906" w:rsidR="00CA3566" w:rsidRPr="00E10D46" w:rsidRDefault="00245B7E" w:rsidP="00016EE4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3</w:t>
            </w:r>
            <w:r w:rsidR="00CA3566" w:rsidRPr="00E10D46">
              <w:rPr>
                <w:sz w:val="20"/>
                <w:lang w:val="en-US"/>
              </w:rPr>
              <w:t> </w:t>
            </w:r>
            <w:r w:rsidR="00CA3566" w:rsidRPr="00E10D46">
              <w:rPr>
                <w:sz w:val="20"/>
              </w:rPr>
              <w:t>000 RUB</w:t>
            </w:r>
          </w:p>
        </w:tc>
        <w:tc>
          <w:tcPr>
            <w:tcW w:w="3827" w:type="dxa"/>
          </w:tcPr>
          <w:p w14:paraId="0172703D" w14:textId="280CAD2C" w:rsidR="00CA3566" w:rsidRPr="00E10D46" w:rsidRDefault="00016EE4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E10D46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9D767E" w:rsidRPr="00E10D46" w14:paraId="2F9A5ECA" w14:textId="77777777" w:rsidTr="00F05803">
        <w:trPr>
          <w:trHeight w:val="333"/>
        </w:trPr>
        <w:tc>
          <w:tcPr>
            <w:tcW w:w="852" w:type="dxa"/>
            <w:vMerge/>
          </w:tcPr>
          <w:p w14:paraId="217F19ED" w14:textId="77777777" w:rsidR="009D767E" w:rsidRPr="00E10D46" w:rsidRDefault="009D767E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241268C0" w14:textId="45F97CE1" w:rsidR="009D767E" w:rsidRPr="00E10D46" w:rsidRDefault="009D767E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В Грузинских лари</w:t>
            </w:r>
          </w:p>
        </w:tc>
        <w:tc>
          <w:tcPr>
            <w:tcW w:w="2268" w:type="dxa"/>
          </w:tcPr>
          <w:p w14:paraId="71494472" w14:textId="143B1AB6" w:rsidR="009D767E" w:rsidRPr="009D767E" w:rsidRDefault="009D767E" w:rsidP="00016EE4">
            <w:pPr>
              <w:pStyle w:val="TableParagraph"/>
              <w:spacing w:before="59"/>
              <w:ind w:left="25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250 GEL</w:t>
            </w:r>
          </w:p>
        </w:tc>
        <w:tc>
          <w:tcPr>
            <w:tcW w:w="3827" w:type="dxa"/>
          </w:tcPr>
          <w:p w14:paraId="22D3BA2F" w14:textId="39F8D81E" w:rsidR="009D767E" w:rsidRPr="00E10D46" w:rsidRDefault="009D767E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E10D46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620B7A" w:rsidRPr="00E10D46" w14:paraId="31810E97" w14:textId="1E488B9C" w:rsidTr="00F05803">
        <w:trPr>
          <w:trHeight w:val="425"/>
        </w:trPr>
        <w:tc>
          <w:tcPr>
            <w:tcW w:w="852" w:type="dxa"/>
            <w:vMerge/>
          </w:tcPr>
          <w:p w14:paraId="491AD807" w14:textId="77777777" w:rsidR="00620B7A" w:rsidRPr="00E10D46" w:rsidRDefault="00620B7A" w:rsidP="00620B7A"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</w:tcPr>
          <w:p w14:paraId="25DE6773" w14:textId="7E5DBE0B" w:rsidR="00620B7A" w:rsidRPr="00245B7E" w:rsidRDefault="009D767E" w:rsidP="00620B7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Прочие валюты</w:t>
            </w:r>
          </w:p>
        </w:tc>
        <w:tc>
          <w:tcPr>
            <w:tcW w:w="2268" w:type="dxa"/>
          </w:tcPr>
          <w:p w14:paraId="603377A0" w14:textId="705FE103" w:rsidR="00620B7A" w:rsidRPr="00E10D46" w:rsidRDefault="00620B7A" w:rsidP="00620B7A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 w:rsidRPr="00E10D46">
              <w:rPr>
                <w:sz w:val="20"/>
              </w:rPr>
              <w:t>50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 xml:space="preserve">USD </w:t>
            </w:r>
          </w:p>
        </w:tc>
        <w:tc>
          <w:tcPr>
            <w:tcW w:w="3827" w:type="dxa"/>
          </w:tcPr>
          <w:p w14:paraId="6020A308" w14:textId="0A2D37F8" w:rsidR="00620B7A" w:rsidRPr="00E10D46" w:rsidRDefault="00620B7A" w:rsidP="00620B7A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 w:rsidRPr="00B378E8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CA3566" w:rsidRPr="00E10D46" w14:paraId="1BE58125" w14:textId="1DE27A64" w:rsidTr="00F05803">
        <w:trPr>
          <w:trHeight w:val="520"/>
        </w:trPr>
        <w:tc>
          <w:tcPr>
            <w:tcW w:w="852" w:type="dxa"/>
          </w:tcPr>
          <w:p w14:paraId="0E65CF6D" w14:textId="77777777" w:rsidR="00CA3566" w:rsidRPr="00E10D4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1.3</w:t>
            </w:r>
          </w:p>
        </w:tc>
        <w:tc>
          <w:tcPr>
            <w:tcW w:w="3859" w:type="dxa"/>
          </w:tcPr>
          <w:p w14:paraId="72D34C54" w14:textId="77777777" w:rsidR="00CA3566" w:rsidRPr="00E10D4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Закрытие корреспондентского счета по заявлению владельца счета</w:t>
            </w:r>
          </w:p>
        </w:tc>
        <w:tc>
          <w:tcPr>
            <w:tcW w:w="2268" w:type="dxa"/>
          </w:tcPr>
          <w:p w14:paraId="2F243A83" w14:textId="72507502" w:rsidR="00CA3566" w:rsidRPr="00E10D46" w:rsidRDefault="00D024BC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б</w:t>
            </w:r>
            <w:r w:rsidR="00CA3566" w:rsidRPr="00E10D46">
              <w:rPr>
                <w:sz w:val="20"/>
              </w:rPr>
              <w:t>есплатно</w:t>
            </w:r>
          </w:p>
        </w:tc>
        <w:tc>
          <w:tcPr>
            <w:tcW w:w="3827" w:type="dxa"/>
          </w:tcPr>
          <w:p w14:paraId="147E1A29" w14:textId="77777777" w:rsidR="00CA3566" w:rsidRPr="00E10D4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</w:tc>
      </w:tr>
      <w:tr w:rsidR="00CA3566" w:rsidRPr="00E10D46" w14:paraId="385A0EFD" w14:textId="44BE437A" w:rsidTr="00F05803">
        <w:trPr>
          <w:trHeight w:val="517"/>
        </w:trPr>
        <w:tc>
          <w:tcPr>
            <w:tcW w:w="852" w:type="dxa"/>
          </w:tcPr>
          <w:p w14:paraId="4E981BD7" w14:textId="77777777" w:rsidR="00CA3566" w:rsidRPr="00E10D4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1.4</w:t>
            </w:r>
          </w:p>
        </w:tc>
        <w:tc>
          <w:tcPr>
            <w:tcW w:w="3859" w:type="dxa"/>
          </w:tcPr>
          <w:p w14:paraId="2360AF95" w14:textId="046770F6" w:rsidR="00CA356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Зачисление средств на счета банков – респондентов в</w:t>
            </w:r>
            <w:r w:rsidR="007A0D49">
              <w:rPr>
                <w:sz w:val="20"/>
              </w:rPr>
              <w:t xml:space="preserve"> том числе</w:t>
            </w:r>
            <w:r w:rsidRPr="00E10D46">
              <w:rPr>
                <w:sz w:val="20"/>
              </w:rPr>
              <w:t xml:space="preserve"> пользу их клиентов</w:t>
            </w:r>
          </w:p>
          <w:p w14:paraId="415A98AD" w14:textId="77777777" w:rsidR="004F3055" w:rsidRDefault="004F3055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В Китайских юанях</w:t>
            </w:r>
          </w:p>
          <w:p w14:paraId="5117B8D8" w14:textId="77777777" w:rsidR="007A0D49" w:rsidRDefault="007A0D49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  <w:p w14:paraId="3C70F82C" w14:textId="43F3D68E" w:rsidR="007A0D49" w:rsidRPr="00E10D46" w:rsidRDefault="007A0D49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Прочие валюты</w:t>
            </w:r>
          </w:p>
        </w:tc>
        <w:tc>
          <w:tcPr>
            <w:tcW w:w="2268" w:type="dxa"/>
          </w:tcPr>
          <w:p w14:paraId="2C85589D" w14:textId="77777777" w:rsidR="004F3055" w:rsidRDefault="004F3055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  <w:p w14:paraId="1C67D836" w14:textId="77777777" w:rsidR="007A0D49" w:rsidRDefault="007A0D49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  <w:p w14:paraId="627BBF11" w14:textId="77777777" w:rsidR="004F3055" w:rsidRDefault="007A0D49" w:rsidP="007A0D49"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F3055" w:rsidRPr="004F3055">
              <w:rPr>
                <w:sz w:val="20"/>
              </w:rPr>
              <w:t>0,2</w:t>
            </w:r>
            <w:r w:rsidR="004F3055">
              <w:rPr>
                <w:sz w:val="20"/>
              </w:rPr>
              <w:t xml:space="preserve">5% от суммы </w:t>
            </w:r>
            <w:r>
              <w:rPr>
                <w:sz w:val="20"/>
              </w:rPr>
              <w:t xml:space="preserve">  </w:t>
            </w:r>
            <w:r w:rsidR="004F3055">
              <w:rPr>
                <w:sz w:val="20"/>
              </w:rPr>
              <w:t>перевода (</w:t>
            </w:r>
            <w:proofErr w:type="spellStart"/>
            <w:r w:rsidR="004F3055">
              <w:rPr>
                <w:sz w:val="20"/>
              </w:rPr>
              <w:t>min</w:t>
            </w:r>
            <w:proofErr w:type="spellEnd"/>
            <w:r w:rsidR="004F3055">
              <w:rPr>
                <w:sz w:val="20"/>
              </w:rPr>
              <w:t xml:space="preserve"> 45</w:t>
            </w:r>
            <w:r w:rsidR="004F3055" w:rsidRPr="004F3055">
              <w:rPr>
                <w:sz w:val="20"/>
              </w:rPr>
              <w:t>0 CNY)</w:t>
            </w:r>
          </w:p>
          <w:p w14:paraId="54ED8D7E" w14:textId="6129B575" w:rsidR="007A0D49" w:rsidRPr="00E10D46" w:rsidRDefault="007A0D49" w:rsidP="007A0D49"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б</w:t>
            </w:r>
            <w:r w:rsidRPr="00E10D46">
              <w:rPr>
                <w:sz w:val="20"/>
              </w:rPr>
              <w:t>есплатно</w:t>
            </w:r>
          </w:p>
        </w:tc>
        <w:tc>
          <w:tcPr>
            <w:tcW w:w="3827" w:type="dxa"/>
          </w:tcPr>
          <w:p w14:paraId="0B1D287A" w14:textId="77777777" w:rsidR="007A0D49" w:rsidRDefault="007A0D49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  <w:p w14:paraId="28880A5C" w14:textId="77777777" w:rsidR="007A0D49" w:rsidRDefault="007A0D49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  <w:p w14:paraId="522F7C15" w14:textId="78A68D4F" w:rsidR="00CA3566" w:rsidRPr="00E10D46" w:rsidRDefault="007A0D49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в день оказания услуги</w:t>
            </w:r>
          </w:p>
        </w:tc>
      </w:tr>
      <w:tr w:rsidR="00CA3566" w:rsidRPr="00E10D46" w14:paraId="34C10226" w14:textId="02B80687" w:rsidTr="00F05803">
        <w:trPr>
          <w:trHeight w:val="1041"/>
        </w:trPr>
        <w:tc>
          <w:tcPr>
            <w:tcW w:w="852" w:type="dxa"/>
          </w:tcPr>
          <w:p w14:paraId="71FDCF2E" w14:textId="77777777" w:rsidR="00CA3566" w:rsidRPr="00E10D4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  <w:p w14:paraId="31021EA8" w14:textId="78039B64" w:rsidR="00CA3566" w:rsidRPr="00E10D46" w:rsidRDefault="00C06E91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859" w:type="dxa"/>
          </w:tcPr>
          <w:p w14:paraId="395EF21E" w14:textId="77777777" w:rsidR="00CA3566" w:rsidRPr="00E10D46" w:rsidRDefault="00CA3566" w:rsidP="000334D7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Направление выписок по корреспондентским счетам и дебетовых/кредитовых авизо банкам - респондентам</w:t>
            </w:r>
          </w:p>
          <w:p w14:paraId="0A7B2FA2" w14:textId="77777777" w:rsidR="00CA3566" w:rsidRPr="00E10D4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по регламентированным каналам связи</w:t>
            </w:r>
          </w:p>
        </w:tc>
        <w:tc>
          <w:tcPr>
            <w:tcW w:w="2268" w:type="dxa"/>
          </w:tcPr>
          <w:p w14:paraId="32DF1F50" w14:textId="1A00D6C3" w:rsidR="00CA3566" w:rsidRPr="00E10D46" w:rsidRDefault="00D024BC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10D46">
              <w:rPr>
                <w:sz w:val="20"/>
              </w:rPr>
              <w:t>есплатно</w:t>
            </w:r>
          </w:p>
        </w:tc>
        <w:tc>
          <w:tcPr>
            <w:tcW w:w="3827" w:type="dxa"/>
          </w:tcPr>
          <w:p w14:paraId="68DF14CD" w14:textId="77777777" w:rsidR="00CA3566" w:rsidRPr="00E10D46" w:rsidRDefault="00CA3566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</w:tc>
      </w:tr>
    </w:tbl>
    <w:p w14:paraId="6B7C4D95" w14:textId="77777777" w:rsidR="00747C74" w:rsidRPr="00E10D46" w:rsidRDefault="00747C74" w:rsidP="000B5556">
      <w:pPr>
        <w:pStyle w:val="TableParagraph"/>
        <w:spacing w:before="59"/>
        <w:ind w:left="249"/>
        <w:rPr>
          <w:sz w:val="20"/>
        </w:rPr>
      </w:pPr>
    </w:p>
    <w:p w14:paraId="1AB94EE8" w14:textId="77777777" w:rsidR="00747C74" w:rsidRPr="00E10D46" w:rsidRDefault="00747C74" w:rsidP="000B5556">
      <w:pPr>
        <w:pStyle w:val="TableParagraph"/>
        <w:spacing w:before="59"/>
        <w:ind w:left="249"/>
        <w:rPr>
          <w:sz w:val="20"/>
        </w:rPr>
      </w:pPr>
    </w:p>
    <w:tbl>
      <w:tblPr>
        <w:tblStyle w:val="TableNormal1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9"/>
        <w:gridCol w:w="2268"/>
        <w:gridCol w:w="3827"/>
      </w:tblGrid>
      <w:tr w:rsidR="00B646A4" w:rsidRPr="00E10D46" w14:paraId="589D68CA" w14:textId="13DF7DA1" w:rsidTr="007C7938">
        <w:trPr>
          <w:trHeight w:val="1118"/>
        </w:trPr>
        <w:tc>
          <w:tcPr>
            <w:tcW w:w="819" w:type="dxa"/>
          </w:tcPr>
          <w:p w14:paraId="5214E4D6" w14:textId="77777777" w:rsidR="00B646A4" w:rsidRPr="00E10D46" w:rsidRDefault="00B646A4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  <w:p w14:paraId="069BB552" w14:textId="7506C261" w:rsidR="00B646A4" w:rsidRPr="00E10D46" w:rsidRDefault="00C06E91" w:rsidP="006D700D">
            <w:pPr>
              <w:pStyle w:val="TableParagraph"/>
              <w:spacing w:before="59"/>
              <w:ind w:left="219" w:firstLine="3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859" w:type="dxa"/>
          </w:tcPr>
          <w:p w14:paraId="1E87BA85" w14:textId="77777777" w:rsidR="00B646A4" w:rsidRPr="00E10D46" w:rsidRDefault="00B646A4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 xml:space="preserve">Направление выписок по корреспондентским счетам и дебетовых/кредитовых авизо по регламентированным каналам связи повторно по запросу банка- </w:t>
            </w:r>
            <w:r w:rsidRPr="00E10D46">
              <w:rPr>
                <w:sz w:val="20"/>
              </w:rPr>
              <w:lastRenderedPageBreak/>
              <w:t>респондента:</w:t>
            </w:r>
          </w:p>
          <w:p w14:paraId="580B4ED7" w14:textId="77777777" w:rsidR="00B646A4" w:rsidRPr="00E10D46" w:rsidRDefault="00B646A4" w:rsidP="000B5556">
            <w:pPr>
              <w:pStyle w:val="TableParagraph"/>
              <w:spacing w:before="59"/>
              <w:ind w:left="249"/>
              <w:rPr>
                <w:sz w:val="20"/>
              </w:rPr>
            </w:pPr>
          </w:p>
        </w:tc>
        <w:tc>
          <w:tcPr>
            <w:tcW w:w="2268" w:type="dxa"/>
          </w:tcPr>
          <w:p w14:paraId="44DC75BB" w14:textId="77777777" w:rsidR="00B646A4" w:rsidRPr="00E10D46" w:rsidRDefault="00B646A4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lastRenderedPageBreak/>
              <w:t>200 RUB (за каждую выписку или дебетовое/кредитовое авизо)</w:t>
            </w:r>
          </w:p>
        </w:tc>
        <w:tc>
          <w:tcPr>
            <w:tcW w:w="3827" w:type="dxa"/>
          </w:tcPr>
          <w:p w14:paraId="7FE3516A" w14:textId="69082208" w:rsidR="00B646A4" w:rsidRPr="00E10D46" w:rsidRDefault="00B646A4" w:rsidP="000B5556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в день оказания услуги</w:t>
            </w:r>
          </w:p>
        </w:tc>
      </w:tr>
      <w:tr w:rsidR="00B646A4" w:rsidRPr="00E10D46" w14:paraId="04D05235" w14:textId="4EB75E19" w:rsidTr="007C7938">
        <w:trPr>
          <w:trHeight w:val="895"/>
        </w:trPr>
        <w:tc>
          <w:tcPr>
            <w:tcW w:w="819" w:type="dxa"/>
          </w:tcPr>
          <w:p w14:paraId="29C9EFC4" w14:textId="77777777" w:rsidR="00B646A4" w:rsidRPr="00E10D46" w:rsidRDefault="00B646A4">
            <w:pPr>
              <w:pStyle w:val="TableParagraph"/>
              <w:ind w:left="0"/>
              <w:rPr>
                <w:sz w:val="20"/>
              </w:rPr>
            </w:pPr>
          </w:p>
          <w:p w14:paraId="42FFF8A3" w14:textId="77777777" w:rsidR="00B646A4" w:rsidRPr="00E10D46" w:rsidRDefault="00B646A4">
            <w:pPr>
              <w:pStyle w:val="TableParagraph"/>
              <w:spacing w:before="29"/>
              <w:ind w:left="0"/>
              <w:rPr>
                <w:sz w:val="20"/>
              </w:rPr>
            </w:pPr>
          </w:p>
          <w:p w14:paraId="70F25529" w14:textId="78AFB05F" w:rsidR="00B646A4" w:rsidRPr="00E10D46" w:rsidRDefault="006D700D" w:rsidP="006D700D">
            <w:pPr>
              <w:pStyle w:val="TableParagraph"/>
              <w:ind w:left="109" w:right="65"/>
              <w:rPr>
                <w:sz w:val="20"/>
              </w:rPr>
            </w:pPr>
            <w:r>
              <w:rPr>
                <w:spacing w:val="-4"/>
                <w:sz w:val="20"/>
                <w:lang w:val="en-US"/>
              </w:rPr>
              <w:t xml:space="preserve"> </w:t>
            </w:r>
            <w:r w:rsidR="00C06E91">
              <w:rPr>
                <w:spacing w:val="-4"/>
                <w:sz w:val="20"/>
              </w:rPr>
              <w:t>1.7</w:t>
            </w:r>
          </w:p>
        </w:tc>
        <w:tc>
          <w:tcPr>
            <w:tcW w:w="3859" w:type="dxa"/>
          </w:tcPr>
          <w:p w14:paraId="1BB9FED5" w14:textId="77777777" w:rsidR="00B646A4" w:rsidRPr="00E10D46" w:rsidRDefault="00B646A4">
            <w:pPr>
              <w:pStyle w:val="TableParagraph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Комиссия</w:t>
            </w:r>
            <w:r w:rsidRPr="00E10D46">
              <w:rPr>
                <w:spacing w:val="-12"/>
                <w:sz w:val="20"/>
              </w:rPr>
              <w:t xml:space="preserve"> </w:t>
            </w:r>
            <w:r w:rsidRPr="00E10D46">
              <w:rPr>
                <w:sz w:val="20"/>
              </w:rPr>
              <w:t>за</w:t>
            </w:r>
            <w:r w:rsidRPr="00E10D46">
              <w:rPr>
                <w:spacing w:val="-10"/>
                <w:sz w:val="20"/>
              </w:rPr>
              <w:t xml:space="preserve"> </w:t>
            </w:r>
            <w:r w:rsidRPr="00E10D46">
              <w:rPr>
                <w:sz w:val="20"/>
              </w:rPr>
              <w:t>предоставление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z w:val="20"/>
              </w:rPr>
              <w:t>информации</w:t>
            </w:r>
            <w:r w:rsidRPr="00E10D46">
              <w:rPr>
                <w:spacing w:val="-10"/>
                <w:sz w:val="20"/>
              </w:rPr>
              <w:t xml:space="preserve"> </w:t>
            </w:r>
            <w:r w:rsidRPr="00E10D46">
              <w:rPr>
                <w:sz w:val="20"/>
              </w:rPr>
              <w:t>в рамках аудиторских запросов</w:t>
            </w:r>
          </w:p>
        </w:tc>
        <w:tc>
          <w:tcPr>
            <w:tcW w:w="2268" w:type="dxa"/>
          </w:tcPr>
          <w:p w14:paraId="4971EB73" w14:textId="77777777" w:rsidR="00B646A4" w:rsidRPr="00E10D46" w:rsidRDefault="00B646A4" w:rsidP="00830222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E10D46">
              <w:rPr>
                <w:sz w:val="20"/>
              </w:rPr>
              <w:t>3 000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RUB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–</w:t>
            </w:r>
            <w:r w:rsidRPr="00E10D46">
              <w:rPr>
                <w:spacing w:val="-5"/>
                <w:sz w:val="20"/>
              </w:rPr>
              <w:t xml:space="preserve"> </w:t>
            </w:r>
            <w:r w:rsidRPr="00E10D46">
              <w:rPr>
                <w:sz w:val="20"/>
              </w:rPr>
              <w:t>за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один документ</w:t>
            </w:r>
          </w:p>
          <w:p w14:paraId="32626BDA" w14:textId="77777777" w:rsidR="00B646A4" w:rsidRPr="00E10D46" w:rsidRDefault="00B646A4">
            <w:pPr>
              <w:pStyle w:val="TableParagraph"/>
              <w:spacing w:before="213" w:line="230" w:lineRule="atLeast"/>
              <w:ind w:left="250"/>
              <w:rPr>
                <w:sz w:val="20"/>
              </w:rPr>
            </w:pPr>
          </w:p>
        </w:tc>
        <w:tc>
          <w:tcPr>
            <w:tcW w:w="3827" w:type="dxa"/>
          </w:tcPr>
          <w:p w14:paraId="6BA1B208" w14:textId="7E6DEC2A" w:rsidR="00B646A4" w:rsidRPr="00E10D46" w:rsidRDefault="00A0779C" w:rsidP="00830222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в день оказания услуги</w:t>
            </w:r>
          </w:p>
        </w:tc>
      </w:tr>
      <w:tr w:rsidR="007C7938" w:rsidRPr="00E10D46" w14:paraId="72C02A68" w14:textId="77777777" w:rsidTr="007C7938">
        <w:trPr>
          <w:trHeight w:val="895"/>
        </w:trPr>
        <w:tc>
          <w:tcPr>
            <w:tcW w:w="819" w:type="dxa"/>
          </w:tcPr>
          <w:p w14:paraId="5E5CB89B" w14:textId="5A8274EC" w:rsidR="007C7938" w:rsidRPr="00E10D46" w:rsidRDefault="006D700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</w:t>
            </w:r>
            <w:r w:rsidR="00C06E91">
              <w:rPr>
                <w:sz w:val="20"/>
              </w:rPr>
              <w:t>1.8</w:t>
            </w:r>
          </w:p>
        </w:tc>
        <w:tc>
          <w:tcPr>
            <w:tcW w:w="3859" w:type="dxa"/>
          </w:tcPr>
          <w:p w14:paraId="2622F8BD" w14:textId="32F77191" w:rsidR="007C7938" w:rsidRPr="00E10D46" w:rsidRDefault="007C7938" w:rsidP="007C793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Оформление отзыва о деловой репутации финансового института на бланке</w:t>
            </w:r>
          </w:p>
        </w:tc>
        <w:tc>
          <w:tcPr>
            <w:tcW w:w="2268" w:type="dxa"/>
          </w:tcPr>
          <w:p w14:paraId="6441FD7B" w14:textId="77777777" w:rsidR="007C7938" w:rsidRPr="00E10D46" w:rsidRDefault="007C7938" w:rsidP="007C7938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E10D46">
              <w:rPr>
                <w:sz w:val="20"/>
              </w:rPr>
              <w:t>3 000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RUB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–</w:t>
            </w:r>
            <w:r w:rsidRPr="00E10D46">
              <w:rPr>
                <w:spacing w:val="-5"/>
                <w:sz w:val="20"/>
              </w:rPr>
              <w:t xml:space="preserve"> </w:t>
            </w:r>
            <w:r w:rsidRPr="00E10D46">
              <w:rPr>
                <w:sz w:val="20"/>
              </w:rPr>
              <w:t>за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один документ</w:t>
            </w:r>
          </w:p>
          <w:p w14:paraId="26AD29C0" w14:textId="77777777" w:rsidR="007C7938" w:rsidRPr="00E10D46" w:rsidRDefault="007C7938" w:rsidP="00830222">
            <w:pPr>
              <w:pStyle w:val="TableParagraph"/>
              <w:spacing w:before="59"/>
              <w:ind w:left="250"/>
              <w:rPr>
                <w:sz w:val="20"/>
              </w:rPr>
            </w:pPr>
          </w:p>
        </w:tc>
        <w:tc>
          <w:tcPr>
            <w:tcW w:w="3827" w:type="dxa"/>
          </w:tcPr>
          <w:p w14:paraId="5C278257" w14:textId="4F647538" w:rsidR="007C7938" w:rsidRDefault="007C7938" w:rsidP="00830222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в день оказания услуги</w:t>
            </w:r>
          </w:p>
        </w:tc>
      </w:tr>
    </w:tbl>
    <w:p w14:paraId="1ACD5F3A" w14:textId="52F95B8D" w:rsidR="00F624FC" w:rsidRPr="00E10D46" w:rsidRDefault="00DB4E5C" w:rsidP="000B5556">
      <w:pPr>
        <w:pStyle w:val="a4"/>
        <w:numPr>
          <w:ilvl w:val="0"/>
          <w:numId w:val="14"/>
        </w:numPr>
        <w:tabs>
          <w:tab w:val="left" w:pos="1777"/>
        </w:tabs>
        <w:ind w:left="1777" w:hanging="566"/>
        <w:jc w:val="left"/>
        <w:rPr>
          <w:b/>
          <w:sz w:val="20"/>
        </w:rPr>
      </w:pPr>
      <w:r w:rsidRPr="00E10D46">
        <w:rPr>
          <w:b/>
          <w:sz w:val="20"/>
        </w:rPr>
        <w:t>РАСЧЕТНЫЕ</w:t>
      </w:r>
      <w:r w:rsidRPr="00E10D46">
        <w:rPr>
          <w:b/>
          <w:spacing w:val="-9"/>
          <w:sz w:val="20"/>
        </w:rPr>
        <w:t xml:space="preserve"> </w:t>
      </w:r>
      <w:r w:rsidRPr="00E10D46">
        <w:rPr>
          <w:b/>
          <w:sz w:val="20"/>
        </w:rPr>
        <w:t>ОПЕРАЦИИ</w:t>
      </w:r>
      <w:r w:rsidRPr="00E10D46">
        <w:rPr>
          <w:b/>
          <w:spacing w:val="-8"/>
          <w:sz w:val="20"/>
        </w:rPr>
        <w:t xml:space="preserve"> </w:t>
      </w:r>
      <w:r w:rsidRPr="00E10D46">
        <w:rPr>
          <w:b/>
          <w:sz w:val="20"/>
        </w:rPr>
        <w:t>В</w:t>
      </w:r>
      <w:r w:rsidRPr="00E10D46">
        <w:rPr>
          <w:b/>
          <w:spacing w:val="-10"/>
          <w:sz w:val="20"/>
        </w:rPr>
        <w:t xml:space="preserve"> </w:t>
      </w:r>
      <w:r w:rsidRPr="00E10D46">
        <w:rPr>
          <w:b/>
          <w:sz w:val="20"/>
        </w:rPr>
        <w:t>РОССИЙСКИХ</w:t>
      </w:r>
      <w:r w:rsidRPr="00E10D46">
        <w:rPr>
          <w:b/>
          <w:spacing w:val="-9"/>
          <w:sz w:val="20"/>
        </w:rPr>
        <w:t xml:space="preserve"> </w:t>
      </w:r>
      <w:r w:rsidRPr="00E10D46">
        <w:rPr>
          <w:b/>
          <w:sz w:val="20"/>
        </w:rPr>
        <w:t>РУБЛЯХ</w:t>
      </w:r>
      <w:r w:rsidRPr="00E10D46">
        <w:rPr>
          <w:b/>
          <w:spacing w:val="-9"/>
          <w:sz w:val="20"/>
        </w:rPr>
        <w:t xml:space="preserve"> </w:t>
      </w:r>
      <w:r w:rsidRPr="00E10D46">
        <w:rPr>
          <w:b/>
          <w:sz w:val="20"/>
        </w:rPr>
        <w:t>И</w:t>
      </w:r>
      <w:r w:rsidRPr="00E10D46">
        <w:rPr>
          <w:b/>
          <w:spacing w:val="-5"/>
          <w:sz w:val="20"/>
        </w:rPr>
        <w:t xml:space="preserve"> </w:t>
      </w:r>
      <w:r w:rsidRPr="00E10D46">
        <w:rPr>
          <w:b/>
          <w:sz w:val="20"/>
        </w:rPr>
        <w:t>ИНОСТРАННОЙ</w:t>
      </w:r>
      <w:r w:rsidRPr="00E10D46">
        <w:rPr>
          <w:b/>
          <w:spacing w:val="-9"/>
          <w:sz w:val="20"/>
        </w:rPr>
        <w:t xml:space="preserve"> </w:t>
      </w:r>
      <w:r w:rsidRPr="00E10D46">
        <w:rPr>
          <w:b/>
          <w:spacing w:val="-2"/>
          <w:sz w:val="20"/>
        </w:rPr>
        <w:t>ВАЛЮТЕ</w:t>
      </w:r>
    </w:p>
    <w:p w14:paraId="53CAF99A" w14:textId="77777777" w:rsidR="00F624FC" w:rsidRPr="00E10D46" w:rsidRDefault="00F624FC">
      <w:pPr>
        <w:pStyle w:val="a3"/>
        <w:spacing w:before="10"/>
        <w:rPr>
          <w:b/>
          <w:sz w:val="10"/>
        </w:rPr>
      </w:pPr>
    </w:p>
    <w:tbl>
      <w:tblPr>
        <w:tblStyle w:val="TableNormal1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268"/>
        <w:gridCol w:w="3827"/>
      </w:tblGrid>
      <w:tr w:rsidR="00A0779C" w:rsidRPr="00E10D46" w14:paraId="07AC1E12" w14:textId="23392EE0" w:rsidTr="00CB7A8B">
        <w:trPr>
          <w:trHeight w:val="460"/>
        </w:trPr>
        <w:tc>
          <w:tcPr>
            <w:tcW w:w="709" w:type="dxa"/>
            <w:shd w:val="clear" w:color="auto" w:fill="F1F1F1"/>
          </w:tcPr>
          <w:p w14:paraId="2CD6785D" w14:textId="77777777" w:rsidR="00A0779C" w:rsidRPr="00E10D46" w:rsidRDefault="00A0779C">
            <w:pPr>
              <w:pStyle w:val="TableParagraph"/>
              <w:spacing w:line="225" w:lineRule="exact"/>
              <w:ind w:left="383"/>
              <w:rPr>
                <w:b/>
                <w:sz w:val="20"/>
              </w:rPr>
            </w:pPr>
            <w:r w:rsidRPr="00E10D46">
              <w:rPr>
                <w:b/>
                <w:spacing w:val="-10"/>
                <w:sz w:val="20"/>
              </w:rPr>
              <w:t>№</w:t>
            </w:r>
          </w:p>
          <w:p w14:paraId="3AD46572" w14:textId="77777777" w:rsidR="00A0779C" w:rsidRPr="00E10D46" w:rsidRDefault="00A0779C">
            <w:pPr>
              <w:pStyle w:val="TableParagraph"/>
              <w:spacing w:line="215" w:lineRule="exact"/>
              <w:ind w:left="347"/>
              <w:rPr>
                <w:b/>
                <w:sz w:val="20"/>
              </w:rPr>
            </w:pPr>
            <w:r w:rsidRPr="00E10D46"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969" w:type="dxa"/>
            <w:shd w:val="clear" w:color="auto" w:fill="F1F1F1"/>
          </w:tcPr>
          <w:p w14:paraId="0144A235" w14:textId="77777777" w:rsidR="00A0779C" w:rsidRPr="00E10D46" w:rsidRDefault="00A0779C">
            <w:pPr>
              <w:pStyle w:val="TableParagraph"/>
              <w:spacing w:before="138"/>
              <w:ind w:left="1168"/>
              <w:rPr>
                <w:b/>
                <w:sz w:val="20"/>
              </w:rPr>
            </w:pPr>
            <w:r w:rsidRPr="00E10D46">
              <w:rPr>
                <w:b/>
                <w:sz w:val="20"/>
              </w:rPr>
              <w:t>Наименование</w:t>
            </w:r>
            <w:r w:rsidRPr="00E10D46">
              <w:rPr>
                <w:b/>
                <w:spacing w:val="-13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2268" w:type="dxa"/>
            <w:shd w:val="clear" w:color="auto" w:fill="F1F1F1"/>
          </w:tcPr>
          <w:p w14:paraId="410F6BEC" w14:textId="77777777" w:rsidR="00A0779C" w:rsidRPr="00E10D46" w:rsidRDefault="00A0779C" w:rsidP="00AA41B6">
            <w:pPr>
              <w:pStyle w:val="TableParagraph"/>
              <w:spacing w:before="54"/>
              <w:rPr>
                <w:b/>
                <w:sz w:val="20"/>
              </w:rPr>
            </w:pPr>
            <w:r w:rsidRPr="00E10D46">
              <w:rPr>
                <w:b/>
                <w:sz w:val="20"/>
              </w:rPr>
              <w:t>Размер</w:t>
            </w:r>
            <w:r w:rsidRPr="00E10D46">
              <w:rPr>
                <w:b/>
                <w:spacing w:val="-11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комиссии</w:t>
            </w:r>
          </w:p>
        </w:tc>
        <w:tc>
          <w:tcPr>
            <w:tcW w:w="3827" w:type="dxa"/>
            <w:shd w:val="clear" w:color="auto" w:fill="F1F1F1"/>
          </w:tcPr>
          <w:p w14:paraId="63C802F1" w14:textId="5A7D2B6E" w:rsidR="00A0779C" w:rsidRPr="00E10D46" w:rsidRDefault="00A0779C" w:rsidP="00AA41B6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 взимания</w:t>
            </w:r>
          </w:p>
        </w:tc>
      </w:tr>
      <w:tr w:rsidR="00A0779C" w:rsidRPr="00E10D46" w14:paraId="143DB160" w14:textId="0B25C0E7" w:rsidTr="00CB7A8B">
        <w:trPr>
          <w:trHeight w:val="290"/>
        </w:trPr>
        <w:tc>
          <w:tcPr>
            <w:tcW w:w="709" w:type="dxa"/>
          </w:tcPr>
          <w:p w14:paraId="710A559A" w14:textId="77777777" w:rsidR="00A0779C" w:rsidRPr="00E10D46" w:rsidRDefault="00A0779C">
            <w:pPr>
              <w:pStyle w:val="TableParagraph"/>
              <w:spacing w:before="26"/>
              <w:ind w:left="249"/>
              <w:rPr>
                <w:sz w:val="20"/>
              </w:rPr>
            </w:pPr>
            <w:r w:rsidRPr="00E10D46">
              <w:rPr>
                <w:spacing w:val="-4"/>
                <w:sz w:val="20"/>
              </w:rPr>
              <w:t>2.1.</w:t>
            </w:r>
          </w:p>
        </w:tc>
        <w:tc>
          <w:tcPr>
            <w:tcW w:w="3969" w:type="dxa"/>
          </w:tcPr>
          <w:p w14:paraId="3482F693" w14:textId="77777777" w:rsidR="00A0779C" w:rsidRPr="00E10D46" w:rsidRDefault="00A0779C" w:rsidP="00B62374">
            <w:pPr>
              <w:pStyle w:val="TableParagraph"/>
              <w:spacing w:before="57" w:line="213" w:lineRule="exact"/>
              <w:ind w:left="285" w:hanging="36"/>
              <w:rPr>
                <w:sz w:val="20"/>
              </w:rPr>
            </w:pPr>
            <w:r w:rsidRPr="00E10D46">
              <w:rPr>
                <w:sz w:val="20"/>
              </w:rPr>
              <w:t>Межбанковские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переводы</w:t>
            </w:r>
          </w:p>
        </w:tc>
        <w:tc>
          <w:tcPr>
            <w:tcW w:w="2268" w:type="dxa"/>
          </w:tcPr>
          <w:p w14:paraId="1F3A222C" w14:textId="77777777" w:rsidR="00A0779C" w:rsidRPr="00E10D46" w:rsidRDefault="00A07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4266203B" w14:textId="77777777" w:rsidR="00A0779C" w:rsidRPr="00E10D46" w:rsidRDefault="00A077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779C" w:rsidRPr="00E10D46" w14:paraId="0BE0A1C8" w14:textId="62EF47C1" w:rsidTr="00CB7A8B">
        <w:trPr>
          <w:trHeight w:val="398"/>
        </w:trPr>
        <w:tc>
          <w:tcPr>
            <w:tcW w:w="709" w:type="dxa"/>
            <w:vMerge w:val="restart"/>
          </w:tcPr>
          <w:p w14:paraId="1DCA7CFB" w14:textId="77777777" w:rsidR="00A0779C" w:rsidRPr="00E10D46" w:rsidRDefault="00A0779C" w:rsidP="00134C1A">
            <w:pPr>
              <w:pStyle w:val="TableParagraph"/>
              <w:ind w:left="249"/>
              <w:rPr>
                <w:sz w:val="20"/>
              </w:rPr>
            </w:pPr>
            <w:r w:rsidRPr="00E10D46">
              <w:rPr>
                <w:sz w:val="20"/>
              </w:rPr>
              <w:t>2.1.1</w:t>
            </w:r>
          </w:p>
        </w:tc>
        <w:tc>
          <w:tcPr>
            <w:tcW w:w="3969" w:type="dxa"/>
          </w:tcPr>
          <w:p w14:paraId="7C295922" w14:textId="77777777" w:rsidR="00A0779C" w:rsidRPr="00E10D46" w:rsidRDefault="00A0779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Межбанковские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переводы</w:t>
            </w:r>
            <w:r w:rsidRPr="00E10D46">
              <w:rPr>
                <w:spacing w:val="-12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(внешние):</w:t>
            </w:r>
          </w:p>
        </w:tc>
        <w:tc>
          <w:tcPr>
            <w:tcW w:w="2268" w:type="dxa"/>
          </w:tcPr>
          <w:p w14:paraId="594D7725" w14:textId="77777777" w:rsidR="00A0779C" w:rsidRPr="00E10D46" w:rsidRDefault="00A0779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10A0AC87" w14:textId="77777777" w:rsidR="00A0779C" w:rsidRPr="00E10D46" w:rsidRDefault="00A0779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779C" w:rsidRPr="00E10D46" w14:paraId="24C4F4DC" w14:textId="7F0782B8" w:rsidTr="00CB7A8B">
        <w:trPr>
          <w:trHeight w:val="333"/>
        </w:trPr>
        <w:tc>
          <w:tcPr>
            <w:tcW w:w="709" w:type="dxa"/>
            <w:vMerge/>
          </w:tcPr>
          <w:p w14:paraId="43AB393E" w14:textId="77777777" w:rsidR="00A0779C" w:rsidRPr="00E10D46" w:rsidRDefault="00A0779C" w:rsidP="00134C1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ABFD339" w14:textId="77777777" w:rsidR="00A0779C" w:rsidRPr="00E10D46" w:rsidRDefault="00A0779C" w:rsidP="009918F2">
            <w:pPr>
              <w:pStyle w:val="TableParagraph"/>
              <w:spacing w:before="59"/>
              <w:ind w:left="315" w:right="136" w:hanging="66"/>
              <w:rPr>
                <w:sz w:val="20"/>
              </w:rPr>
            </w:pPr>
            <w:r w:rsidRPr="00E10D46">
              <w:rPr>
                <w:sz w:val="20"/>
              </w:rPr>
              <w:t>Российский</w:t>
            </w:r>
            <w:r w:rsidRPr="00E10D46">
              <w:rPr>
                <w:spacing w:val="-12"/>
                <w:sz w:val="20"/>
              </w:rPr>
              <w:t xml:space="preserve"> </w:t>
            </w:r>
            <w:r w:rsidRPr="00E10D46">
              <w:rPr>
                <w:spacing w:val="-4"/>
                <w:sz w:val="20"/>
              </w:rPr>
              <w:t>рубль (через кс. в ЦБ РФ)</w:t>
            </w:r>
          </w:p>
        </w:tc>
        <w:tc>
          <w:tcPr>
            <w:tcW w:w="2268" w:type="dxa"/>
          </w:tcPr>
          <w:p w14:paraId="4C16E110" w14:textId="77777777" w:rsidR="00A0779C" w:rsidRPr="00E10D46" w:rsidRDefault="00A0779C" w:rsidP="00A666F5">
            <w:pPr>
              <w:pStyle w:val="TableParagraph"/>
              <w:spacing w:before="59"/>
              <w:ind w:left="279" w:hanging="29"/>
              <w:rPr>
                <w:sz w:val="20"/>
              </w:rPr>
            </w:pPr>
            <w:r w:rsidRPr="00E10D46">
              <w:rPr>
                <w:sz w:val="20"/>
              </w:rPr>
              <w:t>50 RUB</w:t>
            </w:r>
          </w:p>
        </w:tc>
        <w:tc>
          <w:tcPr>
            <w:tcW w:w="3827" w:type="dxa"/>
          </w:tcPr>
          <w:p w14:paraId="5E2EB837" w14:textId="563ACD32" w:rsidR="00A0779C" w:rsidRPr="00E10D46" w:rsidRDefault="00A0779C" w:rsidP="00134C1A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в день оказания услуги</w:t>
            </w:r>
          </w:p>
        </w:tc>
      </w:tr>
      <w:tr w:rsidR="00A0779C" w:rsidRPr="00E10D46" w14:paraId="45D645A9" w14:textId="415DFB0F" w:rsidTr="00BD2C7A">
        <w:trPr>
          <w:trHeight w:val="329"/>
        </w:trPr>
        <w:tc>
          <w:tcPr>
            <w:tcW w:w="709" w:type="dxa"/>
            <w:vMerge/>
          </w:tcPr>
          <w:p w14:paraId="32F271CA" w14:textId="77777777" w:rsidR="00A0779C" w:rsidRPr="00E10D46" w:rsidRDefault="00A0779C" w:rsidP="00134C1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A04325E" w14:textId="77777777" w:rsidR="00A0779C" w:rsidRPr="00E10D46" w:rsidRDefault="00A0779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Доллар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США</w:t>
            </w:r>
          </w:p>
        </w:tc>
        <w:tc>
          <w:tcPr>
            <w:tcW w:w="2268" w:type="dxa"/>
          </w:tcPr>
          <w:p w14:paraId="2E0D0DC7" w14:textId="77777777" w:rsidR="00A0779C" w:rsidRPr="00E10D46" w:rsidRDefault="00A0779C" w:rsidP="00A8115C">
            <w:pPr>
              <w:pStyle w:val="TableParagraph"/>
              <w:spacing w:before="40" w:line="230" w:lineRule="atLeast"/>
              <w:ind w:right="228"/>
              <w:rPr>
                <w:sz w:val="20"/>
              </w:rPr>
            </w:pPr>
            <w:r w:rsidRPr="00E10D46">
              <w:rPr>
                <w:sz w:val="20"/>
              </w:rPr>
              <w:t xml:space="preserve">  20 USD</w:t>
            </w:r>
          </w:p>
        </w:tc>
        <w:tc>
          <w:tcPr>
            <w:tcW w:w="3827" w:type="dxa"/>
          </w:tcPr>
          <w:p w14:paraId="4D754990" w14:textId="4B3C8B9B" w:rsidR="00A0779C" w:rsidRPr="00E10D46" w:rsidRDefault="00A0779C" w:rsidP="00A8115C">
            <w:pPr>
              <w:pStyle w:val="TableParagraph"/>
              <w:spacing w:before="40" w:line="230" w:lineRule="atLeast"/>
              <w:ind w:right="228"/>
              <w:rPr>
                <w:sz w:val="20"/>
              </w:rPr>
            </w:pPr>
            <w:r>
              <w:rPr>
                <w:sz w:val="20"/>
              </w:rPr>
              <w:t xml:space="preserve">  в день оказания услуги</w:t>
            </w:r>
          </w:p>
        </w:tc>
      </w:tr>
      <w:tr w:rsidR="00A0779C" w:rsidRPr="00E10D46" w14:paraId="0E72C8C8" w14:textId="2793EE5C" w:rsidTr="00BD2C7A">
        <w:trPr>
          <w:trHeight w:val="264"/>
        </w:trPr>
        <w:tc>
          <w:tcPr>
            <w:tcW w:w="709" w:type="dxa"/>
            <w:vMerge/>
          </w:tcPr>
          <w:p w14:paraId="483B5157" w14:textId="77777777" w:rsidR="00A0779C" w:rsidRPr="00E10D46" w:rsidRDefault="00A0779C" w:rsidP="00A0779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6AC547E" w14:textId="77777777" w:rsidR="00A0779C" w:rsidRPr="00E10D46" w:rsidRDefault="00A0779C" w:rsidP="00A0779C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pacing w:val="-4"/>
                <w:sz w:val="20"/>
              </w:rPr>
              <w:t>ЕВРО</w:t>
            </w:r>
          </w:p>
        </w:tc>
        <w:tc>
          <w:tcPr>
            <w:tcW w:w="2268" w:type="dxa"/>
          </w:tcPr>
          <w:p w14:paraId="6C6C367A" w14:textId="1CEE37C7" w:rsidR="00A0779C" w:rsidRPr="00E10D46" w:rsidRDefault="00A0779C" w:rsidP="00BD2C7A">
            <w:pPr>
              <w:pStyle w:val="TableParagraph"/>
              <w:spacing w:line="228" w:lineRule="exact"/>
              <w:ind w:left="247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 xml:space="preserve">15 </w:t>
            </w:r>
            <w:r w:rsidRPr="00E10D46">
              <w:rPr>
                <w:sz w:val="20"/>
              </w:rPr>
              <w:t>EUR</w:t>
            </w:r>
          </w:p>
        </w:tc>
        <w:tc>
          <w:tcPr>
            <w:tcW w:w="3827" w:type="dxa"/>
          </w:tcPr>
          <w:p w14:paraId="712BF91D" w14:textId="29C09D05" w:rsidR="00A0779C" w:rsidRPr="00E10D46" w:rsidRDefault="00A0779C" w:rsidP="00AA41B6">
            <w:pPr>
              <w:pStyle w:val="TableParagraph"/>
              <w:spacing w:line="228" w:lineRule="exact"/>
              <w:ind w:left="278" w:hanging="31"/>
              <w:rPr>
                <w:spacing w:val="-5"/>
                <w:sz w:val="20"/>
              </w:rPr>
            </w:pPr>
            <w:r w:rsidRPr="00A91222">
              <w:rPr>
                <w:sz w:val="20"/>
              </w:rPr>
              <w:t>в день оказания услуги</w:t>
            </w:r>
          </w:p>
        </w:tc>
      </w:tr>
      <w:tr w:rsidR="000431EE" w:rsidRPr="00E10D46" w14:paraId="205B2F0E" w14:textId="77777777" w:rsidTr="00BD2C7A">
        <w:trPr>
          <w:trHeight w:val="264"/>
        </w:trPr>
        <w:tc>
          <w:tcPr>
            <w:tcW w:w="709" w:type="dxa"/>
            <w:vMerge/>
          </w:tcPr>
          <w:p w14:paraId="283F31F8" w14:textId="77777777" w:rsidR="000431EE" w:rsidRPr="00E10D46" w:rsidRDefault="000431EE" w:rsidP="00A0779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B6CAFF8" w14:textId="39916B7A" w:rsidR="000431EE" w:rsidRPr="00E10D46" w:rsidRDefault="000431EE" w:rsidP="00A0779C">
            <w:pPr>
              <w:pStyle w:val="TableParagraph"/>
              <w:spacing w:before="57"/>
              <w:ind w:left="24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Китайский юань</w:t>
            </w:r>
          </w:p>
        </w:tc>
        <w:tc>
          <w:tcPr>
            <w:tcW w:w="2268" w:type="dxa"/>
          </w:tcPr>
          <w:p w14:paraId="33A76B67" w14:textId="7C869692" w:rsidR="000431EE" w:rsidRPr="000431EE" w:rsidRDefault="000431EE" w:rsidP="00BD2C7A">
            <w:pPr>
              <w:pStyle w:val="TableParagraph"/>
              <w:spacing w:line="228" w:lineRule="exact"/>
              <w:ind w:left="247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</w:rPr>
              <w:t xml:space="preserve">300 </w:t>
            </w:r>
            <w:r>
              <w:rPr>
                <w:spacing w:val="-5"/>
                <w:sz w:val="20"/>
                <w:lang w:val="en-US"/>
              </w:rPr>
              <w:t>CNY</w:t>
            </w:r>
          </w:p>
        </w:tc>
        <w:tc>
          <w:tcPr>
            <w:tcW w:w="3827" w:type="dxa"/>
          </w:tcPr>
          <w:p w14:paraId="38D00BA3" w14:textId="71329530" w:rsidR="000431EE" w:rsidRPr="00A91222" w:rsidRDefault="00182C72">
            <w:pPr>
              <w:pStyle w:val="TableParagraph"/>
              <w:spacing w:line="228" w:lineRule="exact"/>
              <w:ind w:left="278" w:hanging="31"/>
              <w:rPr>
                <w:sz w:val="20"/>
              </w:rPr>
            </w:pPr>
            <w:r w:rsidRPr="00A91222">
              <w:rPr>
                <w:sz w:val="20"/>
              </w:rPr>
              <w:t>в день оказания услуги</w:t>
            </w:r>
          </w:p>
        </w:tc>
      </w:tr>
      <w:tr w:rsidR="00A0779C" w:rsidRPr="00E10D46" w14:paraId="2F8740E6" w14:textId="4D224EBB" w:rsidTr="00CB7A8B">
        <w:trPr>
          <w:trHeight w:val="369"/>
        </w:trPr>
        <w:tc>
          <w:tcPr>
            <w:tcW w:w="709" w:type="dxa"/>
            <w:vMerge/>
          </w:tcPr>
          <w:p w14:paraId="4CE7BB49" w14:textId="77777777" w:rsidR="00A0779C" w:rsidRPr="00E10D46" w:rsidRDefault="00A0779C" w:rsidP="00A0779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</w:tcPr>
          <w:p w14:paraId="7108C7E4" w14:textId="77777777" w:rsidR="00A0779C" w:rsidRPr="00E10D46" w:rsidRDefault="00A0779C" w:rsidP="00A0779C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Прочие валюты</w:t>
            </w:r>
          </w:p>
        </w:tc>
        <w:tc>
          <w:tcPr>
            <w:tcW w:w="2268" w:type="dxa"/>
            <w:shd w:val="clear" w:color="auto" w:fill="auto"/>
          </w:tcPr>
          <w:p w14:paraId="78E97700" w14:textId="77777777" w:rsidR="00A0779C" w:rsidRPr="00E10D46" w:rsidRDefault="00A0779C" w:rsidP="00A0779C">
            <w:pPr>
              <w:pStyle w:val="TableParagraph"/>
              <w:spacing w:before="59"/>
              <w:ind w:left="250"/>
              <w:rPr>
                <w:spacing w:val="-5"/>
                <w:sz w:val="20"/>
                <w:lang w:val="en-US"/>
              </w:rPr>
            </w:pPr>
            <w:bookmarkStart w:id="0" w:name="_GoBack"/>
            <w:r w:rsidRPr="007A2CE8">
              <w:rPr>
                <w:sz w:val="20"/>
              </w:rPr>
              <w:t xml:space="preserve">500 </w:t>
            </w:r>
            <w:r w:rsidRPr="007A2CE8">
              <w:rPr>
                <w:sz w:val="20"/>
                <w:lang w:val="en-US"/>
              </w:rPr>
              <w:t>RUB</w:t>
            </w:r>
            <w:bookmarkEnd w:id="0"/>
          </w:p>
        </w:tc>
        <w:tc>
          <w:tcPr>
            <w:tcW w:w="3827" w:type="dxa"/>
          </w:tcPr>
          <w:p w14:paraId="38334163" w14:textId="149598B0" w:rsidR="00A0779C" w:rsidRPr="00E10D46" w:rsidRDefault="00A0779C" w:rsidP="00A0779C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A91222">
              <w:rPr>
                <w:sz w:val="20"/>
              </w:rPr>
              <w:t>в день оказания услуги</w:t>
            </w:r>
          </w:p>
        </w:tc>
      </w:tr>
      <w:tr w:rsidR="00985D13" w:rsidRPr="00E10D46" w14:paraId="7FE97C2E" w14:textId="21604A8F" w:rsidTr="00CB7A8B">
        <w:trPr>
          <w:trHeight w:val="383"/>
        </w:trPr>
        <w:tc>
          <w:tcPr>
            <w:tcW w:w="709" w:type="dxa"/>
            <w:vMerge w:val="restart"/>
          </w:tcPr>
          <w:p w14:paraId="72D181CE" w14:textId="77777777" w:rsidR="00985D13" w:rsidRPr="00E10D46" w:rsidRDefault="00985D13" w:rsidP="00134C1A">
            <w:pPr>
              <w:pStyle w:val="TableParagraph"/>
              <w:ind w:left="249"/>
              <w:rPr>
                <w:sz w:val="20"/>
              </w:rPr>
            </w:pPr>
            <w:r w:rsidRPr="00E10D46">
              <w:rPr>
                <w:sz w:val="20"/>
              </w:rPr>
              <w:t>2.1.2</w:t>
            </w:r>
          </w:p>
        </w:tc>
        <w:tc>
          <w:tcPr>
            <w:tcW w:w="3969" w:type="dxa"/>
          </w:tcPr>
          <w:p w14:paraId="1F444168" w14:textId="77777777" w:rsidR="00985D13" w:rsidRDefault="00985D13" w:rsidP="00FB11AC">
            <w:pPr>
              <w:tabs>
                <w:tab w:val="left" w:pos="1320"/>
              </w:tabs>
              <w:rPr>
                <w:spacing w:val="-11"/>
                <w:sz w:val="20"/>
              </w:rPr>
            </w:pPr>
            <w:r w:rsidRPr="00B62374">
              <w:rPr>
                <w:sz w:val="20"/>
              </w:rPr>
              <w:t xml:space="preserve">    </w:t>
            </w:r>
            <w:r w:rsidRPr="00E10D46">
              <w:rPr>
                <w:sz w:val="20"/>
              </w:rPr>
              <w:t>Межбанковские</w:t>
            </w:r>
            <w:r w:rsidRPr="00E10D46">
              <w:rPr>
                <w:spacing w:val="-12"/>
                <w:sz w:val="20"/>
              </w:rPr>
              <w:t xml:space="preserve"> </w:t>
            </w:r>
            <w:r w:rsidRPr="00E10D46">
              <w:rPr>
                <w:sz w:val="20"/>
              </w:rPr>
              <w:t>переводы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внутри</w:t>
            </w:r>
            <w:r w:rsidRPr="00E10D46">
              <w:rPr>
                <w:spacing w:val="-11"/>
                <w:sz w:val="20"/>
              </w:rPr>
              <w:t xml:space="preserve"> </w:t>
            </w:r>
          </w:p>
          <w:p w14:paraId="0EDC3D12" w14:textId="51411339" w:rsidR="00985D13" w:rsidRPr="00E10D46" w:rsidRDefault="00985D13" w:rsidP="00D1451F">
            <w:pPr>
              <w:tabs>
                <w:tab w:val="left" w:pos="1320"/>
              </w:tabs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     </w:t>
            </w:r>
            <w:r w:rsidRPr="00E10D46">
              <w:rPr>
                <w:sz w:val="20"/>
              </w:rPr>
              <w:t>ЛОРО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pacing w:val="-4"/>
                <w:sz w:val="20"/>
              </w:rPr>
              <w:t>сети:</w:t>
            </w:r>
          </w:p>
        </w:tc>
        <w:tc>
          <w:tcPr>
            <w:tcW w:w="2268" w:type="dxa"/>
          </w:tcPr>
          <w:p w14:paraId="321F9024" w14:textId="77777777" w:rsidR="00985D13" w:rsidRPr="00E10D46" w:rsidRDefault="00985D13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06191064" w14:textId="77777777" w:rsidR="00985D13" w:rsidRPr="00E10D46" w:rsidRDefault="00985D13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5D13" w:rsidRPr="00E10D46" w14:paraId="6850374D" w14:textId="0A9687E6" w:rsidTr="00CB7A8B">
        <w:trPr>
          <w:trHeight w:val="333"/>
        </w:trPr>
        <w:tc>
          <w:tcPr>
            <w:tcW w:w="709" w:type="dxa"/>
            <w:vMerge/>
          </w:tcPr>
          <w:p w14:paraId="3B4DFF60" w14:textId="77777777" w:rsidR="00985D13" w:rsidRPr="00E10D46" w:rsidRDefault="00985D13" w:rsidP="00FB7FF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A4AD9B8" w14:textId="77777777" w:rsidR="00985D13" w:rsidRPr="00E10D46" w:rsidRDefault="00985D13" w:rsidP="00FB7FF3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Российский</w:t>
            </w:r>
            <w:r w:rsidRPr="00E10D46">
              <w:rPr>
                <w:spacing w:val="-12"/>
                <w:sz w:val="20"/>
              </w:rPr>
              <w:t xml:space="preserve"> </w:t>
            </w:r>
            <w:r w:rsidRPr="00E10D46">
              <w:rPr>
                <w:spacing w:val="-4"/>
                <w:sz w:val="20"/>
              </w:rPr>
              <w:t>рубль</w:t>
            </w:r>
          </w:p>
        </w:tc>
        <w:tc>
          <w:tcPr>
            <w:tcW w:w="2268" w:type="dxa"/>
          </w:tcPr>
          <w:p w14:paraId="648F4B7F" w14:textId="77777777" w:rsidR="00985D13" w:rsidRPr="00E10D46" w:rsidRDefault="00985D13" w:rsidP="00FB7FF3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E10D46">
              <w:rPr>
                <w:sz w:val="20"/>
              </w:rPr>
              <w:t>25 RUB</w:t>
            </w:r>
          </w:p>
        </w:tc>
        <w:tc>
          <w:tcPr>
            <w:tcW w:w="3827" w:type="dxa"/>
          </w:tcPr>
          <w:p w14:paraId="4BE8458A" w14:textId="100C57C1" w:rsidR="00985D13" w:rsidRPr="00E10D46" w:rsidRDefault="00985D13" w:rsidP="00FB7FF3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2F0796">
              <w:rPr>
                <w:sz w:val="20"/>
              </w:rPr>
              <w:t>в день оказания услуги</w:t>
            </w:r>
          </w:p>
        </w:tc>
      </w:tr>
      <w:tr w:rsidR="00985D13" w:rsidRPr="00E10D46" w14:paraId="4A7E84C3" w14:textId="28C0A7CF" w:rsidTr="00D1451F">
        <w:trPr>
          <w:trHeight w:val="298"/>
        </w:trPr>
        <w:tc>
          <w:tcPr>
            <w:tcW w:w="709" w:type="dxa"/>
            <w:vMerge/>
          </w:tcPr>
          <w:p w14:paraId="686681F3" w14:textId="77777777" w:rsidR="00985D13" w:rsidRPr="00E10D46" w:rsidRDefault="00985D13" w:rsidP="00FB7FF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F944695" w14:textId="77777777" w:rsidR="00985D13" w:rsidRPr="00E10D46" w:rsidRDefault="00985D13" w:rsidP="00FB7FF3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Доллар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США</w:t>
            </w:r>
          </w:p>
        </w:tc>
        <w:tc>
          <w:tcPr>
            <w:tcW w:w="2268" w:type="dxa"/>
          </w:tcPr>
          <w:p w14:paraId="36648CE9" w14:textId="77777777" w:rsidR="00985D13" w:rsidRPr="00E10D46" w:rsidRDefault="00985D13" w:rsidP="00FB7FF3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 w:rsidRPr="00E10D46">
              <w:rPr>
                <w:sz w:val="20"/>
              </w:rPr>
              <w:t>10 USD</w:t>
            </w:r>
          </w:p>
        </w:tc>
        <w:tc>
          <w:tcPr>
            <w:tcW w:w="3827" w:type="dxa"/>
          </w:tcPr>
          <w:p w14:paraId="01F28087" w14:textId="448F3E30" w:rsidR="00985D13" w:rsidRPr="00E10D46" w:rsidRDefault="00985D13" w:rsidP="00FB7FF3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 w:rsidRPr="002F0796">
              <w:rPr>
                <w:sz w:val="20"/>
              </w:rPr>
              <w:t>в день оказания услуги</w:t>
            </w:r>
          </w:p>
        </w:tc>
      </w:tr>
      <w:tr w:rsidR="00985D13" w:rsidRPr="00E10D46" w14:paraId="2D334E50" w14:textId="4F3963BA" w:rsidTr="00D1451F">
        <w:trPr>
          <w:trHeight w:val="259"/>
        </w:trPr>
        <w:tc>
          <w:tcPr>
            <w:tcW w:w="709" w:type="dxa"/>
            <w:vMerge/>
          </w:tcPr>
          <w:p w14:paraId="72B7F691" w14:textId="77777777" w:rsidR="00985D13" w:rsidRPr="00E10D46" w:rsidRDefault="00985D13" w:rsidP="00FB7FF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67B0EB1" w14:textId="77777777" w:rsidR="00985D13" w:rsidRPr="00E10D46" w:rsidRDefault="00985D13" w:rsidP="00FB7FF3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pacing w:val="-4"/>
                <w:sz w:val="20"/>
              </w:rPr>
              <w:t>ЕВРО</w:t>
            </w:r>
          </w:p>
        </w:tc>
        <w:tc>
          <w:tcPr>
            <w:tcW w:w="2268" w:type="dxa"/>
          </w:tcPr>
          <w:p w14:paraId="3D52D146" w14:textId="6748A0AD" w:rsidR="00985D13" w:rsidRPr="00E10D46" w:rsidRDefault="00985D13" w:rsidP="00D1451F">
            <w:pPr>
              <w:pStyle w:val="TableParagraph"/>
              <w:spacing w:line="228" w:lineRule="exact"/>
              <w:ind w:left="247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 xml:space="preserve">10 </w:t>
            </w:r>
            <w:r w:rsidRPr="00E10D46">
              <w:rPr>
                <w:sz w:val="20"/>
              </w:rPr>
              <w:t>EUR</w:t>
            </w:r>
          </w:p>
        </w:tc>
        <w:tc>
          <w:tcPr>
            <w:tcW w:w="3827" w:type="dxa"/>
          </w:tcPr>
          <w:p w14:paraId="67B3C89D" w14:textId="46517E52" w:rsidR="00985D13" w:rsidRPr="00E10D46" w:rsidRDefault="00985D13" w:rsidP="00FB7FF3">
            <w:pPr>
              <w:pStyle w:val="TableParagraph"/>
              <w:spacing w:line="228" w:lineRule="exact"/>
              <w:ind w:left="247"/>
              <w:rPr>
                <w:spacing w:val="-5"/>
                <w:sz w:val="20"/>
              </w:rPr>
            </w:pPr>
            <w:r w:rsidRPr="002F0796">
              <w:rPr>
                <w:sz w:val="20"/>
              </w:rPr>
              <w:t>в день оказания услуги</w:t>
            </w:r>
          </w:p>
        </w:tc>
      </w:tr>
      <w:tr w:rsidR="00985D13" w:rsidRPr="00E10D46" w14:paraId="7FDE2D3F" w14:textId="77777777" w:rsidTr="00CB7A8B">
        <w:trPr>
          <w:trHeight w:val="369"/>
        </w:trPr>
        <w:tc>
          <w:tcPr>
            <w:tcW w:w="709" w:type="dxa"/>
            <w:vMerge/>
          </w:tcPr>
          <w:p w14:paraId="54F1CDFF" w14:textId="77777777" w:rsidR="00985D13" w:rsidRPr="00E10D46" w:rsidRDefault="00985D13" w:rsidP="00985D1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B789623" w14:textId="4B39BE05" w:rsidR="00985D13" w:rsidRPr="00E10D46" w:rsidRDefault="00985D13" w:rsidP="00985D13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Прочие валюты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24A923" w14:textId="45C657D8" w:rsidR="00985D13" w:rsidRPr="00E10D46" w:rsidRDefault="00985D13" w:rsidP="00985D13">
            <w:pPr>
              <w:tabs>
                <w:tab w:val="left" w:pos="1320"/>
              </w:tabs>
              <w:rPr>
                <w:spacing w:val="-5"/>
                <w:sz w:val="20"/>
              </w:rPr>
            </w:pPr>
            <w:r w:rsidRPr="00D1451F">
              <w:rPr>
                <w:color w:val="FF0000"/>
                <w:sz w:val="20"/>
                <w:lang w:val="en-US"/>
              </w:rPr>
              <w:t xml:space="preserve">     </w:t>
            </w:r>
            <w:r w:rsidRPr="007A2CE8">
              <w:rPr>
                <w:sz w:val="20"/>
                <w:lang w:val="en-US"/>
              </w:rPr>
              <w:t>25</w:t>
            </w:r>
            <w:r w:rsidRPr="007A2CE8">
              <w:rPr>
                <w:sz w:val="20"/>
              </w:rPr>
              <w:t xml:space="preserve">0 </w:t>
            </w:r>
            <w:r w:rsidRPr="007A2CE8">
              <w:rPr>
                <w:sz w:val="20"/>
                <w:lang w:val="en-US"/>
              </w:rPr>
              <w:t>RUB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579772F" w14:textId="3C6CB785" w:rsidR="00985D13" w:rsidRDefault="00DF031C" w:rsidP="00985D13">
            <w:pPr>
              <w:tabs>
                <w:tab w:val="left" w:pos="1320"/>
              </w:tabs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985D13" w:rsidRPr="00A91222">
              <w:rPr>
                <w:sz w:val="20"/>
              </w:rPr>
              <w:t>в день оказания услуги</w:t>
            </w:r>
          </w:p>
        </w:tc>
      </w:tr>
      <w:tr w:rsidR="00A0779C" w:rsidRPr="00E10D46" w14:paraId="37386E6C" w14:textId="0E46553E" w:rsidTr="00604A1A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14:paraId="2005E344" w14:textId="77777777" w:rsidR="00A0779C" w:rsidRPr="00E10D46" w:rsidRDefault="00A0779C">
            <w:pPr>
              <w:pStyle w:val="TableParagraph"/>
              <w:spacing w:before="124"/>
              <w:ind w:left="249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>2.2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B07" w14:textId="77777777" w:rsidR="00A0779C" w:rsidRPr="00E10D46" w:rsidRDefault="00A0779C">
            <w:pPr>
              <w:pStyle w:val="TableParagraph"/>
              <w:spacing w:before="155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Клиентские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z w:val="20"/>
              </w:rPr>
              <w:t>переводы</w:t>
            </w:r>
            <w:r w:rsidRPr="00E10D46">
              <w:rPr>
                <w:spacing w:val="-10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MT103: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212" w14:textId="77777777" w:rsidR="00A0779C" w:rsidRPr="00E10D46" w:rsidRDefault="00A0779C">
            <w:pPr>
              <w:pStyle w:val="TableParagraph"/>
              <w:spacing w:before="155"/>
              <w:ind w:left="249"/>
              <w:rPr>
                <w:sz w:val="20"/>
              </w:rPr>
            </w:pPr>
          </w:p>
        </w:tc>
      </w:tr>
      <w:tr w:rsidR="00A0779C" w:rsidRPr="00E10D46" w14:paraId="65565161" w14:textId="432DAF5F" w:rsidTr="00CB7A8B">
        <w:trPr>
          <w:trHeight w:val="520"/>
        </w:trPr>
        <w:tc>
          <w:tcPr>
            <w:tcW w:w="709" w:type="dxa"/>
          </w:tcPr>
          <w:p w14:paraId="0AF0E587" w14:textId="77777777" w:rsidR="00A0779C" w:rsidRPr="00E10D46" w:rsidRDefault="00A0779C">
            <w:pPr>
              <w:pStyle w:val="TableParagraph"/>
              <w:spacing w:before="143"/>
              <w:ind w:left="249"/>
              <w:rPr>
                <w:sz w:val="20"/>
              </w:rPr>
            </w:pPr>
            <w:r w:rsidRPr="00E10D46">
              <w:rPr>
                <w:spacing w:val="-2"/>
                <w:sz w:val="20"/>
              </w:rPr>
              <w:t>2.2.1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A219AC" w14:textId="77777777" w:rsidR="00A0779C" w:rsidRPr="00E10D46" w:rsidRDefault="00A0779C" w:rsidP="005D7BBB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Перевод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рублей РФ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по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 xml:space="preserve">поручению </w:t>
            </w:r>
            <w:r w:rsidRPr="00E10D46">
              <w:rPr>
                <w:spacing w:val="-2"/>
                <w:sz w:val="20"/>
              </w:rPr>
              <w:t>банка–респондента</w:t>
            </w:r>
            <w:r w:rsidRPr="00E10D46">
              <w:rPr>
                <w:spacing w:val="11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(согласно</w:t>
            </w:r>
            <w:r w:rsidRPr="00E10D46">
              <w:rPr>
                <w:spacing w:val="12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распоряжения</w:t>
            </w:r>
          </w:p>
          <w:p w14:paraId="23BFCD14" w14:textId="77777777" w:rsidR="00A0779C" w:rsidRPr="00E10D46" w:rsidRDefault="00A0779C" w:rsidP="005D7BBB">
            <w:pPr>
              <w:pStyle w:val="TableParagraph"/>
              <w:spacing w:before="40" w:line="230" w:lineRule="atLeas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клиента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банка-респондента)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(внутри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 xml:space="preserve">ЛОРО </w:t>
            </w:r>
            <w:r w:rsidRPr="00E10D46">
              <w:rPr>
                <w:spacing w:val="-2"/>
                <w:sz w:val="20"/>
              </w:rPr>
              <w:t>сети)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2B39D5" w14:textId="77777777" w:rsidR="00A0779C" w:rsidRPr="00E10D46" w:rsidRDefault="00A0779C">
            <w:pPr>
              <w:pStyle w:val="TableParagraph"/>
              <w:spacing w:before="172"/>
              <w:ind w:left="247"/>
              <w:rPr>
                <w:sz w:val="20"/>
              </w:rPr>
            </w:pPr>
            <w:r w:rsidRPr="00E10D46">
              <w:rPr>
                <w:sz w:val="20"/>
              </w:rPr>
              <w:t>25 RUB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AAD9964" w14:textId="778DFE4E" w:rsidR="00A0779C" w:rsidRPr="00E10D46" w:rsidRDefault="00AE5070">
            <w:pPr>
              <w:pStyle w:val="TableParagraph"/>
              <w:spacing w:before="172"/>
              <w:ind w:left="247"/>
              <w:rPr>
                <w:sz w:val="20"/>
              </w:rPr>
            </w:pPr>
            <w:r w:rsidRPr="002F0796">
              <w:rPr>
                <w:sz w:val="20"/>
              </w:rPr>
              <w:t>в день оказания услуги</w:t>
            </w:r>
          </w:p>
        </w:tc>
      </w:tr>
      <w:tr w:rsidR="00A0779C" w:rsidRPr="00E10D46" w14:paraId="6C7D6388" w14:textId="00E26EEB" w:rsidTr="00CB7A8B">
        <w:trPr>
          <w:trHeight w:val="978"/>
        </w:trPr>
        <w:tc>
          <w:tcPr>
            <w:tcW w:w="709" w:type="dxa"/>
          </w:tcPr>
          <w:p w14:paraId="3B7CEE80" w14:textId="77777777" w:rsidR="00A0779C" w:rsidRPr="00E10D46" w:rsidRDefault="00A0779C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</w:p>
          <w:p w14:paraId="42D66C6E" w14:textId="77777777" w:rsidR="00A0779C" w:rsidRPr="00E10D46" w:rsidRDefault="00A0779C">
            <w:pPr>
              <w:pStyle w:val="TableParagraph"/>
              <w:ind w:left="249"/>
              <w:rPr>
                <w:sz w:val="20"/>
              </w:rPr>
            </w:pPr>
            <w:r w:rsidRPr="00E10D46">
              <w:rPr>
                <w:spacing w:val="-2"/>
                <w:sz w:val="20"/>
              </w:rPr>
              <w:t>2.2.2</w:t>
            </w:r>
          </w:p>
        </w:tc>
        <w:tc>
          <w:tcPr>
            <w:tcW w:w="3969" w:type="dxa"/>
          </w:tcPr>
          <w:p w14:paraId="370AA030" w14:textId="77777777" w:rsidR="00A0779C" w:rsidRPr="00E10D46" w:rsidRDefault="00A0779C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Перевод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иностранной</w:t>
            </w:r>
            <w:r w:rsidRPr="00E10D46">
              <w:rPr>
                <w:spacing w:val="-10"/>
                <w:sz w:val="20"/>
              </w:rPr>
              <w:t xml:space="preserve"> </w:t>
            </w:r>
            <w:r w:rsidRPr="00E10D46">
              <w:rPr>
                <w:sz w:val="20"/>
              </w:rPr>
              <w:t>валюты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по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 xml:space="preserve">поручению </w:t>
            </w:r>
            <w:r w:rsidRPr="00E10D46">
              <w:rPr>
                <w:spacing w:val="-2"/>
                <w:sz w:val="20"/>
              </w:rPr>
              <w:t>банка–респондента</w:t>
            </w:r>
            <w:r w:rsidRPr="00E10D46">
              <w:rPr>
                <w:spacing w:val="11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(согласно</w:t>
            </w:r>
            <w:r w:rsidRPr="00E10D46">
              <w:rPr>
                <w:spacing w:val="12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распоряжения</w:t>
            </w:r>
          </w:p>
          <w:p w14:paraId="2DB01E51" w14:textId="77777777" w:rsidR="00A0779C" w:rsidRPr="00E10D46" w:rsidRDefault="00A0779C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клиента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банка-респондента)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(внутри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 xml:space="preserve">ЛОРО </w:t>
            </w:r>
            <w:r w:rsidRPr="00E10D46">
              <w:rPr>
                <w:spacing w:val="-2"/>
                <w:sz w:val="20"/>
              </w:rPr>
              <w:t>сети)</w:t>
            </w:r>
          </w:p>
        </w:tc>
        <w:tc>
          <w:tcPr>
            <w:tcW w:w="2268" w:type="dxa"/>
          </w:tcPr>
          <w:p w14:paraId="5887CAD6" w14:textId="77777777" w:rsidR="00A0779C" w:rsidRPr="00E10D46" w:rsidRDefault="00A0779C">
            <w:pPr>
              <w:pStyle w:val="TableParagraph"/>
              <w:spacing w:before="57"/>
              <w:ind w:left="247"/>
              <w:rPr>
                <w:sz w:val="20"/>
              </w:rPr>
            </w:pPr>
            <w:r w:rsidRPr="00E10D46">
              <w:rPr>
                <w:sz w:val="20"/>
              </w:rPr>
              <w:t>10 USD</w:t>
            </w:r>
            <w:r w:rsidRPr="00E10D46" w:rsidDel="0016326F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14:paraId="09C5DBD5" w14:textId="1D61DC77" w:rsidR="00A0779C" w:rsidRPr="00E10D46" w:rsidRDefault="00AE5070">
            <w:pPr>
              <w:pStyle w:val="TableParagraph"/>
              <w:spacing w:before="57"/>
              <w:ind w:left="247"/>
              <w:rPr>
                <w:sz w:val="20"/>
              </w:rPr>
            </w:pPr>
            <w:r w:rsidRPr="002F0796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42F317BC" w14:textId="068F1F2C" w:rsidTr="00CB7A8B">
        <w:trPr>
          <w:trHeight w:val="978"/>
        </w:trPr>
        <w:tc>
          <w:tcPr>
            <w:tcW w:w="709" w:type="dxa"/>
          </w:tcPr>
          <w:p w14:paraId="216058E9" w14:textId="77777777" w:rsidR="00AE5070" w:rsidRPr="00E10D46" w:rsidRDefault="00AE5070" w:rsidP="00AE5070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  <w:r w:rsidRPr="00E10D46">
              <w:rPr>
                <w:sz w:val="20"/>
              </w:rPr>
              <w:t xml:space="preserve">    2.2.3</w:t>
            </w:r>
          </w:p>
        </w:tc>
        <w:tc>
          <w:tcPr>
            <w:tcW w:w="3969" w:type="dxa"/>
          </w:tcPr>
          <w:p w14:paraId="083FA9E8" w14:textId="77777777" w:rsidR="00AE5070" w:rsidRPr="00E10D46" w:rsidRDefault="00AE5070" w:rsidP="00AE5070">
            <w:pPr>
              <w:pStyle w:val="TableParagraph"/>
              <w:ind w:left="249" w:right="22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Перевод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рублей РФ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по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поручению банка–респондента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(согласно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распоряжения клиента банка-респондента) (MT103 через</w:t>
            </w:r>
          </w:p>
          <w:p w14:paraId="0D65D2CC" w14:textId="77777777" w:rsidR="00AE5070" w:rsidRPr="00E10D46" w:rsidRDefault="00AE5070" w:rsidP="00AE5070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НОСТРО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z w:val="20"/>
              </w:rPr>
              <w:t>счета)-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внешние</w:t>
            </w:r>
          </w:p>
        </w:tc>
        <w:tc>
          <w:tcPr>
            <w:tcW w:w="2268" w:type="dxa"/>
          </w:tcPr>
          <w:p w14:paraId="1654815A" w14:textId="2790DD11" w:rsidR="00AE5070" w:rsidRPr="00E10D46" w:rsidRDefault="00D07894" w:rsidP="00AE5070">
            <w:pPr>
              <w:pStyle w:val="TableParagraph"/>
              <w:spacing w:before="57"/>
              <w:ind w:left="247"/>
              <w:rPr>
                <w:spacing w:val="-2"/>
                <w:sz w:val="20"/>
              </w:rPr>
            </w:pPr>
            <w:r>
              <w:rPr>
                <w:sz w:val="20"/>
              </w:rPr>
              <w:t>5</w:t>
            </w:r>
            <w:r w:rsidR="00AE5070" w:rsidRPr="00E10D46">
              <w:rPr>
                <w:sz w:val="20"/>
              </w:rPr>
              <w:t>00 RUB</w:t>
            </w:r>
          </w:p>
        </w:tc>
        <w:tc>
          <w:tcPr>
            <w:tcW w:w="3827" w:type="dxa"/>
          </w:tcPr>
          <w:p w14:paraId="3BABA115" w14:textId="7A484F4D" w:rsidR="00AE5070" w:rsidRPr="00E10D46" w:rsidRDefault="00AE5070" w:rsidP="00AE5070">
            <w:pPr>
              <w:pStyle w:val="TableParagraph"/>
              <w:spacing w:before="57"/>
              <w:ind w:left="247"/>
              <w:rPr>
                <w:sz w:val="20"/>
              </w:rPr>
            </w:pPr>
            <w:r w:rsidRPr="00FA0E67">
              <w:rPr>
                <w:sz w:val="20"/>
              </w:rPr>
              <w:t>в день оказания услуги</w:t>
            </w:r>
          </w:p>
        </w:tc>
      </w:tr>
      <w:tr w:rsidR="00F87E4E" w:rsidRPr="00E10D46" w14:paraId="59B8C8D8" w14:textId="424F6667" w:rsidTr="00CB7A8B">
        <w:trPr>
          <w:trHeight w:val="398"/>
        </w:trPr>
        <w:tc>
          <w:tcPr>
            <w:tcW w:w="709" w:type="dxa"/>
            <w:vMerge w:val="restart"/>
          </w:tcPr>
          <w:p w14:paraId="02E2706D" w14:textId="77777777" w:rsidR="00F87E4E" w:rsidRPr="00E10D46" w:rsidRDefault="00F87E4E" w:rsidP="00AE5070">
            <w:pPr>
              <w:pStyle w:val="TableParagraph"/>
              <w:ind w:left="249"/>
              <w:rPr>
                <w:sz w:val="20"/>
              </w:rPr>
            </w:pPr>
            <w:r w:rsidRPr="00E10D46">
              <w:rPr>
                <w:sz w:val="20"/>
              </w:rPr>
              <w:t>2.2.4</w:t>
            </w:r>
          </w:p>
        </w:tc>
        <w:tc>
          <w:tcPr>
            <w:tcW w:w="3969" w:type="dxa"/>
          </w:tcPr>
          <w:p w14:paraId="43FFB301" w14:textId="77777777" w:rsidR="00F87E4E" w:rsidRPr="00E10D46" w:rsidRDefault="00F87E4E" w:rsidP="00AE5070">
            <w:pPr>
              <w:pStyle w:val="TableParagraph"/>
              <w:ind w:left="249" w:right="22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Перевод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иностранной</w:t>
            </w:r>
            <w:r w:rsidRPr="00E10D46">
              <w:rPr>
                <w:spacing w:val="-10"/>
                <w:sz w:val="20"/>
              </w:rPr>
              <w:t xml:space="preserve"> </w:t>
            </w:r>
            <w:r w:rsidRPr="00E10D46">
              <w:rPr>
                <w:sz w:val="20"/>
              </w:rPr>
              <w:t>валюты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по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поручению банка–респондента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(согласно</w:t>
            </w:r>
            <w:r w:rsidRPr="00E10D46">
              <w:rPr>
                <w:spacing w:val="-14"/>
                <w:sz w:val="20"/>
              </w:rPr>
              <w:t xml:space="preserve"> </w:t>
            </w:r>
            <w:r w:rsidRPr="00E10D46">
              <w:rPr>
                <w:sz w:val="20"/>
              </w:rPr>
              <w:t>распоряжения клиента банка-респондента) (MT103 через</w:t>
            </w:r>
          </w:p>
          <w:p w14:paraId="43830A0D" w14:textId="77777777" w:rsidR="00F87E4E" w:rsidRPr="00E10D46" w:rsidRDefault="00F87E4E" w:rsidP="00AE5070">
            <w:pPr>
              <w:rPr>
                <w:sz w:val="20"/>
              </w:rPr>
            </w:pPr>
            <w:r w:rsidRPr="00E10D46">
              <w:rPr>
                <w:sz w:val="20"/>
              </w:rPr>
              <w:t xml:space="preserve">     НОСТРО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z w:val="20"/>
              </w:rPr>
              <w:t>счета)-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внешние</w:t>
            </w:r>
          </w:p>
        </w:tc>
        <w:tc>
          <w:tcPr>
            <w:tcW w:w="2268" w:type="dxa"/>
          </w:tcPr>
          <w:p w14:paraId="152579A7" w14:textId="77777777" w:rsidR="00F87E4E" w:rsidRPr="00E10D46" w:rsidRDefault="00F87E4E" w:rsidP="00AE50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7B184F63" w14:textId="15FA8CFA" w:rsidR="00F87E4E" w:rsidRPr="00E10D46" w:rsidRDefault="00B62374" w:rsidP="006039D9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  <w:r>
              <w:rPr>
                <w:sz w:val="20"/>
                <w:lang w:val="en-US"/>
              </w:rPr>
              <w:t xml:space="preserve">     </w:t>
            </w:r>
          </w:p>
        </w:tc>
      </w:tr>
      <w:tr w:rsidR="00F87E4E" w:rsidRPr="00E10D46" w14:paraId="7F1EEB2A" w14:textId="6EAA7E3A" w:rsidTr="00CB7A8B">
        <w:trPr>
          <w:trHeight w:val="520"/>
        </w:trPr>
        <w:tc>
          <w:tcPr>
            <w:tcW w:w="709" w:type="dxa"/>
            <w:vMerge/>
          </w:tcPr>
          <w:p w14:paraId="20FDE3C2" w14:textId="77777777" w:rsidR="00F87E4E" w:rsidRPr="00E10D46" w:rsidRDefault="00F87E4E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717426C" w14:textId="77777777" w:rsidR="00F87E4E" w:rsidRPr="00E10D46" w:rsidRDefault="00F87E4E" w:rsidP="00AE5070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Доллар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США</w:t>
            </w:r>
          </w:p>
        </w:tc>
        <w:tc>
          <w:tcPr>
            <w:tcW w:w="2268" w:type="dxa"/>
          </w:tcPr>
          <w:p w14:paraId="625C04DF" w14:textId="77777777" w:rsidR="00F87E4E" w:rsidRPr="00E10D46" w:rsidRDefault="00F87E4E" w:rsidP="00AE5070">
            <w:pPr>
              <w:rPr>
                <w:sz w:val="20"/>
              </w:rPr>
            </w:pPr>
            <w:r w:rsidRPr="00E10D46">
              <w:rPr>
                <w:sz w:val="20"/>
              </w:rPr>
              <w:t xml:space="preserve"> </w:t>
            </w:r>
            <w:r w:rsidRPr="00E10D46">
              <w:rPr>
                <w:sz w:val="20"/>
                <w:lang w:val="en-US"/>
              </w:rPr>
              <w:t xml:space="preserve">   </w:t>
            </w:r>
            <w:r w:rsidRPr="00E10D46">
              <w:rPr>
                <w:sz w:val="20"/>
              </w:rPr>
              <w:t>40 USD</w:t>
            </w:r>
          </w:p>
          <w:p w14:paraId="7F33BE78" w14:textId="77777777" w:rsidR="00F87E4E" w:rsidRPr="00E10D46" w:rsidRDefault="00F87E4E" w:rsidP="00AE5070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</w:p>
        </w:tc>
        <w:tc>
          <w:tcPr>
            <w:tcW w:w="3827" w:type="dxa"/>
          </w:tcPr>
          <w:p w14:paraId="1DB95B40" w14:textId="4DA283C5" w:rsidR="00F87E4E" w:rsidRPr="00E10D46" w:rsidRDefault="00B62374" w:rsidP="00AE507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F87E4E" w:rsidRPr="00FA0E67">
              <w:rPr>
                <w:sz w:val="20"/>
              </w:rPr>
              <w:t>в день оказания услуги</w:t>
            </w:r>
          </w:p>
        </w:tc>
      </w:tr>
      <w:tr w:rsidR="00F87E4E" w:rsidRPr="00E10D46" w14:paraId="7854A8B0" w14:textId="6AEE7A8B" w:rsidTr="000A401A">
        <w:trPr>
          <w:trHeight w:val="284"/>
        </w:trPr>
        <w:tc>
          <w:tcPr>
            <w:tcW w:w="709" w:type="dxa"/>
            <w:vMerge/>
          </w:tcPr>
          <w:p w14:paraId="6030A7E9" w14:textId="77777777" w:rsidR="00F87E4E" w:rsidRPr="00E10D46" w:rsidRDefault="00F87E4E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5A68703" w14:textId="77777777" w:rsidR="00F87E4E" w:rsidRPr="00E10D46" w:rsidRDefault="00F87E4E" w:rsidP="00AE5070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E10D46">
              <w:rPr>
                <w:spacing w:val="-4"/>
                <w:sz w:val="20"/>
              </w:rPr>
              <w:t>ЕВРО</w:t>
            </w:r>
          </w:p>
        </w:tc>
        <w:tc>
          <w:tcPr>
            <w:tcW w:w="2268" w:type="dxa"/>
          </w:tcPr>
          <w:p w14:paraId="41B282E7" w14:textId="0342C950" w:rsidR="00F87E4E" w:rsidRPr="00E10D46" w:rsidRDefault="00F87E4E" w:rsidP="000A401A">
            <w:pPr>
              <w:rPr>
                <w:sz w:val="20"/>
              </w:rPr>
            </w:pPr>
            <w:r w:rsidRPr="00E10D46">
              <w:rPr>
                <w:sz w:val="20"/>
              </w:rPr>
              <w:t xml:space="preserve"> </w:t>
            </w:r>
            <w:r w:rsidRPr="00E10D46">
              <w:rPr>
                <w:sz w:val="20"/>
                <w:lang w:val="en-US"/>
              </w:rPr>
              <w:t xml:space="preserve">   </w:t>
            </w:r>
            <w:r w:rsidRPr="00E10D46">
              <w:rPr>
                <w:sz w:val="20"/>
              </w:rPr>
              <w:t>25 EUR</w:t>
            </w:r>
          </w:p>
        </w:tc>
        <w:tc>
          <w:tcPr>
            <w:tcW w:w="3827" w:type="dxa"/>
          </w:tcPr>
          <w:p w14:paraId="59E00D99" w14:textId="089D31ED" w:rsidR="00F87E4E" w:rsidRPr="00E10D46" w:rsidRDefault="00B62374" w:rsidP="00AE507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F87E4E" w:rsidRPr="00FA0E67">
              <w:rPr>
                <w:sz w:val="20"/>
              </w:rPr>
              <w:t>в день оказания услуги</w:t>
            </w:r>
          </w:p>
        </w:tc>
      </w:tr>
      <w:tr w:rsidR="00624B7F" w:rsidRPr="00E10D46" w14:paraId="29915A77" w14:textId="77777777" w:rsidTr="000A401A">
        <w:trPr>
          <w:trHeight w:val="284"/>
        </w:trPr>
        <w:tc>
          <w:tcPr>
            <w:tcW w:w="709" w:type="dxa"/>
            <w:vMerge/>
          </w:tcPr>
          <w:p w14:paraId="064C38FC" w14:textId="77777777" w:rsidR="00624B7F" w:rsidRPr="00E10D46" w:rsidRDefault="00624B7F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DB718ED" w14:textId="77777777" w:rsidR="00624B7F" w:rsidRDefault="00F315CB" w:rsidP="00AE5070">
            <w:pPr>
              <w:pStyle w:val="TableParagraph"/>
              <w:spacing w:before="57"/>
              <w:ind w:left="24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Грузинский лари</w:t>
            </w:r>
          </w:p>
          <w:p w14:paraId="0E8C9D98" w14:textId="77777777" w:rsidR="00DE672D" w:rsidRDefault="00DE672D" w:rsidP="00AE5070">
            <w:pPr>
              <w:pStyle w:val="TableParagraph"/>
              <w:spacing w:before="57"/>
              <w:ind w:left="249"/>
              <w:rPr>
                <w:spacing w:val="-4"/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8"/>
            </w:tblGrid>
            <w:tr w:rsidR="00DE672D" w:rsidRPr="00DE672D" w14:paraId="27D3F2C4" w14:textId="77777777">
              <w:trPr>
                <w:trHeight w:val="320"/>
              </w:trPr>
              <w:tc>
                <w:tcPr>
                  <w:tcW w:w="3638" w:type="dxa"/>
                </w:tcPr>
                <w:p w14:paraId="3CFBED86" w14:textId="77777777" w:rsidR="00DE672D" w:rsidRPr="00DE672D" w:rsidRDefault="00DE672D" w:rsidP="005505C5">
                  <w:pPr>
                    <w:pStyle w:val="TableParagraph"/>
                    <w:spacing w:before="57"/>
                    <w:rPr>
                      <w:spacing w:val="-4"/>
                      <w:sz w:val="20"/>
                    </w:rPr>
                  </w:pPr>
                  <w:r w:rsidRPr="00DE672D">
                    <w:rPr>
                      <w:spacing w:val="-4"/>
                      <w:sz w:val="20"/>
                    </w:rPr>
                    <w:t xml:space="preserve">Переводы в пользу инвестиционных и/или брокерских </w:t>
                  </w:r>
                  <w:r w:rsidRPr="00DE672D">
                    <w:rPr>
                      <w:spacing w:val="-4"/>
                      <w:sz w:val="20"/>
                    </w:rPr>
                    <w:lastRenderedPageBreak/>
                    <w:t xml:space="preserve">компаний, действующих на территории Армении </w:t>
                  </w:r>
                </w:p>
              </w:tc>
            </w:tr>
          </w:tbl>
          <w:p w14:paraId="3532BE9D" w14:textId="1443F7F8" w:rsidR="00DE672D" w:rsidRPr="00F315CB" w:rsidRDefault="00DE672D" w:rsidP="00AE5070">
            <w:pPr>
              <w:pStyle w:val="TableParagraph"/>
              <w:spacing w:before="57"/>
              <w:ind w:left="249"/>
              <w:rPr>
                <w:spacing w:val="-4"/>
                <w:sz w:val="20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7"/>
            </w:tblGrid>
            <w:tr w:rsidR="00F315CB" w:rsidRPr="00F315CB" w14:paraId="174CA4E3" w14:textId="77777777">
              <w:trPr>
                <w:trHeight w:val="205"/>
              </w:trPr>
              <w:tc>
                <w:tcPr>
                  <w:tcW w:w="2267" w:type="dxa"/>
                </w:tcPr>
                <w:p w14:paraId="52FBEA44" w14:textId="518643A1" w:rsidR="00F315CB" w:rsidRPr="00F315CB" w:rsidRDefault="00B65A18" w:rsidP="00F315CB">
                  <w:pPr>
                    <w:rPr>
                      <w:sz w:val="20"/>
                    </w:rPr>
                  </w:pPr>
                  <w:r w:rsidRPr="00B65A18">
                    <w:rPr>
                      <w:sz w:val="20"/>
                    </w:rPr>
                    <w:lastRenderedPageBreak/>
                    <w:t xml:space="preserve">  </w:t>
                  </w:r>
                  <w:r w:rsidR="00F315CB" w:rsidRPr="00F315CB">
                    <w:rPr>
                      <w:sz w:val="20"/>
                    </w:rPr>
                    <w:t>0,2</w:t>
                  </w:r>
                  <w:r w:rsidR="00F315CB">
                    <w:rPr>
                      <w:sz w:val="20"/>
                    </w:rPr>
                    <w:t>5</w:t>
                  </w:r>
                  <w:r w:rsidR="00F315CB" w:rsidRPr="00F315CB">
                    <w:rPr>
                      <w:sz w:val="20"/>
                    </w:rPr>
                    <w:t xml:space="preserve">% </w:t>
                  </w:r>
                </w:p>
                <w:p w14:paraId="4450E428" w14:textId="77777777" w:rsidR="00F315CB" w:rsidRDefault="00F315CB" w:rsidP="00F315C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min</w:t>
                  </w:r>
                  <w:proofErr w:type="spellEnd"/>
                  <w:r>
                    <w:rPr>
                      <w:sz w:val="20"/>
                    </w:rPr>
                    <w:t xml:space="preserve"> GEL85, </w:t>
                  </w:r>
                  <w:proofErr w:type="spellStart"/>
                  <w:r>
                    <w:rPr>
                      <w:sz w:val="20"/>
                    </w:rPr>
                    <w:t>max</w:t>
                  </w:r>
                  <w:proofErr w:type="spellEnd"/>
                  <w:r>
                    <w:rPr>
                      <w:sz w:val="20"/>
                    </w:rPr>
                    <w:t xml:space="preserve"> GEL250</w:t>
                  </w:r>
                  <w:r w:rsidRPr="00F315CB">
                    <w:rPr>
                      <w:sz w:val="20"/>
                    </w:rPr>
                    <w:t xml:space="preserve">) </w:t>
                  </w:r>
                </w:p>
                <w:p w14:paraId="19362109" w14:textId="7DA967A2" w:rsidR="00DE672D" w:rsidRPr="002A48B4" w:rsidRDefault="00DE672D" w:rsidP="00DE672D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48B4">
                    <w:rPr>
                      <w:rFonts w:ascii="Arial" w:hAnsi="Arial" w:cs="Arial"/>
                      <w:sz w:val="20"/>
                      <w:szCs w:val="20"/>
                    </w:rPr>
                    <w:t xml:space="preserve">0,85 % от суммы перевода </w:t>
                  </w:r>
                </w:p>
                <w:p w14:paraId="25570AF8" w14:textId="2C7FF7C4" w:rsidR="00DE672D" w:rsidRPr="00F315CB" w:rsidRDefault="00DE672D" w:rsidP="00F315CB">
                  <w:pPr>
                    <w:rPr>
                      <w:sz w:val="20"/>
                    </w:rPr>
                  </w:pPr>
                </w:p>
              </w:tc>
            </w:tr>
            <w:tr w:rsidR="00DE672D" w:rsidRPr="00F315CB" w14:paraId="503BCBFD" w14:textId="77777777">
              <w:trPr>
                <w:trHeight w:val="205"/>
              </w:trPr>
              <w:tc>
                <w:tcPr>
                  <w:tcW w:w="2267" w:type="dxa"/>
                </w:tcPr>
                <w:p w14:paraId="13B98BFB" w14:textId="77777777" w:rsidR="00DE672D" w:rsidRPr="00F315CB" w:rsidRDefault="00DE672D" w:rsidP="00F315CB">
                  <w:pPr>
                    <w:rPr>
                      <w:sz w:val="20"/>
                    </w:rPr>
                  </w:pPr>
                </w:p>
              </w:tc>
            </w:tr>
          </w:tbl>
          <w:p w14:paraId="76C7672C" w14:textId="77777777" w:rsidR="00624B7F" w:rsidRPr="00E10D46" w:rsidRDefault="00624B7F" w:rsidP="000A401A">
            <w:pPr>
              <w:rPr>
                <w:sz w:val="20"/>
              </w:rPr>
            </w:pPr>
          </w:p>
        </w:tc>
        <w:tc>
          <w:tcPr>
            <w:tcW w:w="3827" w:type="dxa"/>
          </w:tcPr>
          <w:p w14:paraId="6FFF6E34" w14:textId="77777777" w:rsidR="00F315CB" w:rsidRDefault="00F315CB" w:rsidP="00AE507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</w:t>
            </w:r>
          </w:p>
          <w:p w14:paraId="1F2EFF7C" w14:textId="77777777" w:rsidR="00624B7F" w:rsidRDefault="00F315CB" w:rsidP="00AE5070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A0E67">
              <w:rPr>
                <w:sz w:val="20"/>
              </w:rPr>
              <w:t>в день оказания услуги</w:t>
            </w:r>
          </w:p>
          <w:p w14:paraId="0A657933" w14:textId="77777777" w:rsidR="00DE672D" w:rsidRDefault="00DE672D" w:rsidP="00AE5070">
            <w:pPr>
              <w:rPr>
                <w:sz w:val="20"/>
              </w:rPr>
            </w:pPr>
          </w:p>
          <w:p w14:paraId="5ACDF087" w14:textId="74F2F893" w:rsidR="00DE672D" w:rsidRPr="00D45D9A" w:rsidRDefault="00DE672D" w:rsidP="00AE5070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A0E67">
              <w:rPr>
                <w:sz w:val="20"/>
              </w:rPr>
              <w:t>в день оказания услуги</w:t>
            </w:r>
          </w:p>
        </w:tc>
      </w:tr>
      <w:tr w:rsidR="00217BC8" w:rsidRPr="00E10D46" w14:paraId="0E9DF2DC" w14:textId="77777777" w:rsidTr="00217BC8">
        <w:trPr>
          <w:trHeight w:val="259"/>
        </w:trPr>
        <w:tc>
          <w:tcPr>
            <w:tcW w:w="709" w:type="dxa"/>
            <w:vMerge w:val="restart"/>
          </w:tcPr>
          <w:p w14:paraId="2BACC5EA" w14:textId="7DAD0A82" w:rsidR="00217BC8" w:rsidRPr="00E10D46" w:rsidRDefault="00466F6A" w:rsidP="00AE5070">
            <w:pPr>
              <w:rPr>
                <w:sz w:val="2"/>
                <w:szCs w:val="2"/>
              </w:rPr>
            </w:pPr>
            <w:r>
              <w:br w:type="page"/>
            </w:r>
          </w:p>
        </w:tc>
        <w:tc>
          <w:tcPr>
            <w:tcW w:w="3969" w:type="dxa"/>
          </w:tcPr>
          <w:p w14:paraId="54C17AD0" w14:textId="2F4B0426" w:rsidR="00217BC8" w:rsidRDefault="00217BC8" w:rsidP="00AE5070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 юань</w:t>
            </w:r>
            <w:r w:rsidR="00C2745C">
              <w:rPr>
                <w:sz w:val="20"/>
              </w:rPr>
              <w:t xml:space="preserve"> (МТ103)</w:t>
            </w:r>
          </w:p>
          <w:p w14:paraId="7B872922" w14:textId="77777777" w:rsidR="00217BC8" w:rsidRDefault="00217BC8" w:rsidP="00217B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переводов в пользу банка/клиентов банков: </w:t>
            </w:r>
          </w:p>
          <w:p w14:paraId="0B42081F" w14:textId="680CDBA5" w:rsidR="00217BC8" w:rsidRDefault="00217BC8" w:rsidP="00217B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Bank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Lanzhou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14:paraId="4E4F0503" w14:textId="6BEB0257" w:rsidR="00217BC8" w:rsidRDefault="00217BC8" w:rsidP="00C2745C">
            <w:pPr>
              <w:pStyle w:val="TableParagraph"/>
              <w:spacing w:before="5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Bank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Kunlun</w:t>
            </w:r>
            <w:proofErr w:type="spellEnd"/>
            <w:r>
              <w:rPr>
                <w:sz w:val="20"/>
                <w:szCs w:val="20"/>
              </w:rPr>
              <w:t xml:space="preserve"> (а также его банков-корреспондентов и их клиентов); </w:t>
            </w:r>
          </w:p>
          <w:p w14:paraId="5407E5CF" w14:textId="42D12ECB" w:rsidR="00466F6A" w:rsidRDefault="00466F6A" w:rsidP="00217BC8">
            <w:pPr>
              <w:pStyle w:val="TableParagraph"/>
              <w:spacing w:before="59"/>
              <w:ind w:left="249"/>
              <w:rPr>
                <w:sz w:val="20"/>
                <w:szCs w:val="20"/>
              </w:rPr>
            </w:pPr>
            <w:r w:rsidRPr="00466F6A">
              <w:rPr>
                <w:sz w:val="20"/>
                <w:szCs w:val="20"/>
              </w:rPr>
              <w:t xml:space="preserve">за каждый перевод в пользу банка/клиентов банка (а также банков-корреспондентов и их клиентов) </w:t>
            </w:r>
            <w:proofErr w:type="spellStart"/>
            <w:r w:rsidRPr="00466F6A">
              <w:rPr>
                <w:sz w:val="20"/>
                <w:szCs w:val="20"/>
              </w:rPr>
              <w:t>Bank</w:t>
            </w:r>
            <w:proofErr w:type="spellEnd"/>
            <w:r w:rsidRPr="00466F6A">
              <w:rPr>
                <w:sz w:val="20"/>
                <w:szCs w:val="20"/>
              </w:rPr>
              <w:t xml:space="preserve"> </w:t>
            </w:r>
            <w:proofErr w:type="spellStart"/>
            <w:r w:rsidRPr="00466F6A">
              <w:rPr>
                <w:sz w:val="20"/>
                <w:szCs w:val="20"/>
              </w:rPr>
              <w:t>of</w:t>
            </w:r>
            <w:proofErr w:type="spellEnd"/>
            <w:r w:rsidRPr="00466F6A">
              <w:rPr>
                <w:sz w:val="20"/>
                <w:szCs w:val="20"/>
              </w:rPr>
              <w:t xml:space="preserve"> </w:t>
            </w:r>
            <w:proofErr w:type="spellStart"/>
            <w:r w:rsidRPr="00466F6A">
              <w:rPr>
                <w:sz w:val="20"/>
                <w:szCs w:val="20"/>
              </w:rPr>
              <w:t>Kunlun</w:t>
            </w:r>
            <w:proofErr w:type="spellEnd"/>
            <w:r w:rsidR="00C2745C">
              <w:rPr>
                <w:sz w:val="20"/>
                <w:szCs w:val="20"/>
              </w:rPr>
              <w:t xml:space="preserve"> (МТ103/МТ202)</w:t>
            </w:r>
          </w:p>
          <w:p w14:paraId="59C736FF" w14:textId="4A95BD63" w:rsidR="00FA4667" w:rsidRDefault="00FA4667" w:rsidP="00217BC8">
            <w:pPr>
              <w:pStyle w:val="TableParagraph"/>
              <w:spacing w:before="59"/>
              <w:ind w:left="249"/>
              <w:rPr>
                <w:sz w:val="20"/>
                <w:szCs w:val="20"/>
              </w:rPr>
            </w:pPr>
          </w:p>
          <w:p w14:paraId="6D8F5641" w14:textId="3C9D4165" w:rsidR="00FA4667" w:rsidRDefault="00FA4667" w:rsidP="00217BC8">
            <w:pPr>
              <w:pStyle w:val="TableParagraph"/>
              <w:spacing w:before="59"/>
              <w:ind w:left="249"/>
              <w:rPr>
                <w:sz w:val="20"/>
                <w:szCs w:val="20"/>
              </w:rPr>
            </w:pPr>
            <w:r w:rsidRPr="00FA4667">
              <w:rPr>
                <w:sz w:val="20"/>
                <w:szCs w:val="20"/>
              </w:rPr>
              <w:t xml:space="preserve">за каждый перевод в пользу банка/клиентов банка </w:t>
            </w:r>
            <w:proofErr w:type="spellStart"/>
            <w:r w:rsidRPr="00FA4667">
              <w:rPr>
                <w:sz w:val="20"/>
                <w:szCs w:val="20"/>
              </w:rPr>
              <w:t>Bank</w:t>
            </w:r>
            <w:proofErr w:type="spellEnd"/>
            <w:r w:rsidRPr="00FA4667">
              <w:rPr>
                <w:sz w:val="20"/>
                <w:szCs w:val="20"/>
              </w:rPr>
              <w:t xml:space="preserve"> </w:t>
            </w:r>
            <w:proofErr w:type="spellStart"/>
            <w:r w:rsidRPr="00FA4667">
              <w:rPr>
                <w:sz w:val="20"/>
                <w:szCs w:val="20"/>
              </w:rPr>
              <w:t>of</w:t>
            </w:r>
            <w:proofErr w:type="spellEnd"/>
            <w:r w:rsidRPr="00FA4667">
              <w:rPr>
                <w:sz w:val="20"/>
                <w:szCs w:val="20"/>
              </w:rPr>
              <w:t xml:space="preserve"> </w:t>
            </w:r>
            <w:proofErr w:type="spellStart"/>
            <w:r w:rsidRPr="00FA4667">
              <w:rPr>
                <w:sz w:val="20"/>
                <w:szCs w:val="20"/>
              </w:rPr>
              <w:t>Lanzhou</w:t>
            </w:r>
            <w:proofErr w:type="spellEnd"/>
            <w:r w:rsidR="00C2745C">
              <w:rPr>
                <w:sz w:val="20"/>
                <w:szCs w:val="20"/>
              </w:rPr>
              <w:t>(МТ103/МТ202)</w:t>
            </w:r>
          </w:p>
          <w:p w14:paraId="755C8CE4" w14:textId="77777777" w:rsidR="00466F6A" w:rsidRDefault="00466F6A" w:rsidP="00217BC8">
            <w:pPr>
              <w:pStyle w:val="TableParagraph"/>
              <w:spacing w:before="59"/>
              <w:ind w:left="249"/>
              <w:rPr>
                <w:sz w:val="20"/>
                <w:szCs w:val="20"/>
              </w:rPr>
            </w:pPr>
          </w:p>
          <w:p w14:paraId="1E317182" w14:textId="4880196F" w:rsidR="00466F6A" w:rsidRPr="00217BC8" w:rsidRDefault="00466F6A" w:rsidP="00217BC8">
            <w:pPr>
              <w:pStyle w:val="TableParagraph"/>
              <w:spacing w:before="59"/>
              <w:ind w:left="249"/>
              <w:rPr>
                <w:sz w:val="20"/>
              </w:rPr>
            </w:pPr>
          </w:p>
        </w:tc>
        <w:tc>
          <w:tcPr>
            <w:tcW w:w="2268" w:type="dxa"/>
          </w:tcPr>
          <w:p w14:paraId="17345D98" w14:textId="77777777" w:rsidR="00217BC8" w:rsidRPr="00D45D9A" w:rsidRDefault="00B65A18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  <w:r w:rsidRPr="00466F6A">
              <w:rPr>
                <w:spacing w:val="-5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 xml:space="preserve">850 </w:t>
            </w:r>
            <w:r>
              <w:rPr>
                <w:spacing w:val="-5"/>
                <w:sz w:val="20"/>
                <w:lang w:val="en-US"/>
              </w:rPr>
              <w:t>CNY</w:t>
            </w:r>
          </w:p>
          <w:p w14:paraId="7EB637CA" w14:textId="77777777" w:rsidR="00466F6A" w:rsidRPr="00D45D9A" w:rsidRDefault="00466F6A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</w:p>
          <w:p w14:paraId="72F0AA5F" w14:textId="77777777" w:rsidR="00466F6A" w:rsidRPr="00D45D9A" w:rsidRDefault="00466F6A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</w:p>
          <w:p w14:paraId="3FEE3581" w14:textId="77777777" w:rsidR="00466F6A" w:rsidRPr="00D45D9A" w:rsidRDefault="00466F6A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</w:p>
          <w:p w14:paraId="54C155FD" w14:textId="77777777" w:rsidR="00466F6A" w:rsidRPr="00D45D9A" w:rsidRDefault="00466F6A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</w:p>
          <w:p w14:paraId="374D149B" w14:textId="77777777" w:rsidR="00466F6A" w:rsidRPr="00D45D9A" w:rsidRDefault="00466F6A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</w:p>
          <w:p w14:paraId="52CC38D5" w14:textId="77777777" w:rsidR="00466F6A" w:rsidRDefault="00466F6A" w:rsidP="00466F6A">
            <w:pPr>
              <w:pStyle w:val="Default"/>
              <w:rPr>
                <w:sz w:val="20"/>
                <w:szCs w:val="20"/>
              </w:rPr>
            </w:pPr>
          </w:p>
          <w:p w14:paraId="373E706D" w14:textId="79B71931" w:rsidR="00466F6A" w:rsidRDefault="00466F6A" w:rsidP="00466F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Pr="00BF1F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 от суммы перевода (</w:t>
            </w:r>
            <w:proofErr w:type="spellStart"/>
            <w:r>
              <w:rPr>
                <w:sz w:val="20"/>
                <w:szCs w:val="20"/>
              </w:rPr>
              <w:t>min</w:t>
            </w:r>
            <w:proofErr w:type="spellEnd"/>
            <w:r>
              <w:rPr>
                <w:sz w:val="20"/>
                <w:szCs w:val="20"/>
              </w:rPr>
              <w:t xml:space="preserve"> 880 CNY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1350 CNY) </w:t>
            </w:r>
          </w:p>
          <w:p w14:paraId="62D40382" w14:textId="77777777" w:rsidR="00FA4667" w:rsidRDefault="00FA4667" w:rsidP="00FA4667">
            <w:pPr>
              <w:pStyle w:val="Default"/>
              <w:rPr>
                <w:sz w:val="20"/>
                <w:szCs w:val="20"/>
              </w:rPr>
            </w:pPr>
          </w:p>
          <w:p w14:paraId="21D6CEC9" w14:textId="77777777" w:rsidR="00FA4667" w:rsidRDefault="00FA4667" w:rsidP="00FA4667">
            <w:pPr>
              <w:pStyle w:val="Default"/>
              <w:rPr>
                <w:sz w:val="20"/>
                <w:szCs w:val="20"/>
              </w:rPr>
            </w:pPr>
          </w:p>
          <w:p w14:paraId="7B2C2305" w14:textId="0B30109C" w:rsidR="00FA4667" w:rsidRDefault="00FA4667" w:rsidP="00FA46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0,45% от суммы перевода (</w:t>
            </w:r>
            <w:proofErr w:type="spellStart"/>
            <w:r>
              <w:rPr>
                <w:sz w:val="20"/>
                <w:szCs w:val="20"/>
              </w:rPr>
              <w:t>min</w:t>
            </w:r>
            <w:proofErr w:type="spellEnd"/>
            <w:r>
              <w:rPr>
                <w:sz w:val="20"/>
                <w:szCs w:val="20"/>
              </w:rPr>
              <w:t xml:space="preserve"> 550 CNY) </w:t>
            </w:r>
          </w:p>
          <w:p w14:paraId="69DC5759" w14:textId="180C9F6F" w:rsidR="00466F6A" w:rsidRPr="00466F6A" w:rsidRDefault="00466F6A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</w:p>
        </w:tc>
        <w:tc>
          <w:tcPr>
            <w:tcW w:w="3827" w:type="dxa"/>
          </w:tcPr>
          <w:p w14:paraId="450FEA57" w14:textId="7A415C56" w:rsidR="00BF1FFE" w:rsidRDefault="00B65A18" w:rsidP="00B65A18">
            <w:pPr>
              <w:tabs>
                <w:tab w:val="left" w:pos="1320"/>
              </w:tabs>
              <w:rPr>
                <w:sz w:val="20"/>
              </w:rPr>
            </w:pPr>
            <w:r w:rsidRPr="00466F6A">
              <w:rPr>
                <w:sz w:val="20"/>
              </w:rPr>
              <w:t xml:space="preserve">     </w:t>
            </w:r>
            <w:r w:rsidRPr="00FA0E67">
              <w:rPr>
                <w:sz w:val="20"/>
              </w:rPr>
              <w:t>в день оказания услуги</w:t>
            </w:r>
          </w:p>
          <w:p w14:paraId="0D0C9895" w14:textId="77777777" w:rsidR="00BF1FFE" w:rsidRPr="00BF1FFE" w:rsidRDefault="00BF1FFE" w:rsidP="00BF1FFE">
            <w:pPr>
              <w:rPr>
                <w:sz w:val="20"/>
              </w:rPr>
            </w:pPr>
          </w:p>
          <w:p w14:paraId="1EF7187B" w14:textId="77777777" w:rsidR="00BF1FFE" w:rsidRPr="00BF1FFE" w:rsidRDefault="00BF1FFE" w:rsidP="00BF1FFE">
            <w:pPr>
              <w:rPr>
                <w:sz w:val="20"/>
              </w:rPr>
            </w:pPr>
          </w:p>
          <w:p w14:paraId="3ADD14E9" w14:textId="77777777" w:rsidR="00BF1FFE" w:rsidRPr="00BF1FFE" w:rsidRDefault="00BF1FFE" w:rsidP="00BF1FFE">
            <w:pPr>
              <w:rPr>
                <w:sz w:val="20"/>
              </w:rPr>
            </w:pPr>
          </w:p>
          <w:p w14:paraId="6BF62538" w14:textId="77777777" w:rsidR="00BF1FFE" w:rsidRPr="00BF1FFE" w:rsidRDefault="00BF1FFE" w:rsidP="00BF1FFE">
            <w:pPr>
              <w:rPr>
                <w:sz w:val="20"/>
              </w:rPr>
            </w:pPr>
          </w:p>
          <w:p w14:paraId="357BC2D1" w14:textId="77777777" w:rsidR="00BF1FFE" w:rsidRPr="00BF1FFE" w:rsidRDefault="00BF1FFE" w:rsidP="00BF1FFE">
            <w:pPr>
              <w:rPr>
                <w:sz w:val="20"/>
              </w:rPr>
            </w:pPr>
          </w:p>
          <w:p w14:paraId="38804508" w14:textId="67ED9D98" w:rsidR="00BF1FFE" w:rsidRDefault="00BF1FFE" w:rsidP="00BF1FFE">
            <w:pPr>
              <w:rPr>
                <w:sz w:val="20"/>
              </w:rPr>
            </w:pPr>
          </w:p>
          <w:p w14:paraId="2345CAD3" w14:textId="77777777" w:rsidR="00217BC8" w:rsidRDefault="00BF1FFE" w:rsidP="00BF1FFE">
            <w:pPr>
              <w:rPr>
                <w:sz w:val="20"/>
              </w:rPr>
            </w:pPr>
            <w:r w:rsidRPr="00D45D9A">
              <w:rPr>
                <w:sz w:val="20"/>
              </w:rPr>
              <w:t xml:space="preserve">     </w:t>
            </w:r>
            <w:r w:rsidRPr="00FA0E67">
              <w:rPr>
                <w:sz w:val="20"/>
              </w:rPr>
              <w:t>в день оказания услуги</w:t>
            </w:r>
          </w:p>
          <w:p w14:paraId="7E9B0CC2" w14:textId="77777777" w:rsidR="00215807" w:rsidRDefault="00215807" w:rsidP="00BF1FFE">
            <w:pPr>
              <w:rPr>
                <w:sz w:val="20"/>
              </w:rPr>
            </w:pPr>
          </w:p>
          <w:p w14:paraId="09A8B280" w14:textId="77777777" w:rsidR="00215807" w:rsidRDefault="00215807" w:rsidP="00BF1FFE">
            <w:pPr>
              <w:rPr>
                <w:sz w:val="20"/>
              </w:rPr>
            </w:pPr>
          </w:p>
          <w:p w14:paraId="1E6FB9FD" w14:textId="77777777" w:rsidR="00215807" w:rsidRDefault="00215807" w:rsidP="00BF1FFE">
            <w:pPr>
              <w:rPr>
                <w:sz w:val="20"/>
              </w:rPr>
            </w:pPr>
          </w:p>
          <w:p w14:paraId="6A1C7A7C" w14:textId="77777777" w:rsidR="00215807" w:rsidRDefault="00215807" w:rsidP="00BF1FFE">
            <w:pPr>
              <w:rPr>
                <w:sz w:val="20"/>
              </w:rPr>
            </w:pPr>
          </w:p>
          <w:p w14:paraId="21C3CFF9" w14:textId="1DE39D76" w:rsidR="00215807" w:rsidRPr="00BF1FFE" w:rsidRDefault="00215807" w:rsidP="00BF1FFE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A0E67">
              <w:rPr>
                <w:sz w:val="20"/>
              </w:rPr>
              <w:t>в день оказания услуги</w:t>
            </w:r>
          </w:p>
        </w:tc>
      </w:tr>
      <w:tr w:rsidR="00D45D9A" w:rsidRPr="00E10D46" w14:paraId="7C5B946F" w14:textId="77777777" w:rsidTr="00217BC8">
        <w:trPr>
          <w:trHeight w:val="259"/>
        </w:trPr>
        <w:tc>
          <w:tcPr>
            <w:tcW w:w="709" w:type="dxa"/>
            <w:vMerge/>
          </w:tcPr>
          <w:p w14:paraId="4BB74AAA" w14:textId="77777777" w:rsidR="00D45D9A" w:rsidRPr="00E10D46" w:rsidRDefault="00D45D9A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1B8317A" w14:textId="2831990C" w:rsidR="00D45D9A" w:rsidRPr="00E10D46" w:rsidRDefault="00D45D9A" w:rsidP="00AE5070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Узбекский сум</w:t>
            </w:r>
          </w:p>
        </w:tc>
        <w:tc>
          <w:tcPr>
            <w:tcW w:w="2268" w:type="dxa"/>
          </w:tcPr>
          <w:p w14:paraId="224EE75E" w14:textId="1E3AB9FB" w:rsidR="00D45D9A" w:rsidRPr="00D45D9A" w:rsidRDefault="00D45D9A" w:rsidP="00AE5070">
            <w:pPr>
              <w:tabs>
                <w:tab w:val="left" w:pos="1320"/>
              </w:tabs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     </w:t>
            </w:r>
            <w:r>
              <w:rPr>
                <w:spacing w:val="-5"/>
                <w:sz w:val="20"/>
              </w:rPr>
              <w:t>300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</w:rPr>
              <w:t xml:space="preserve">000 </w:t>
            </w:r>
            <w:r>
              <w:rPr>
                <w:spacing w:val="-5"/>
                <w:sz w:val="20"/>
                <w:lang w:val="en-US"/>
              </w:rPr>
              <w:t>UZS</w:t>
            </w:r>
          </w:p>
        </w:tc>
        <w:tc>
          <w:tcPr>
            <w:tcW w:w="3827" w:type="dxa"/>
          </w:tcPr>
          <w:p w14:paraId="480ED704" w14:textId="4DA721C3" w:rsidR="00D45D9A" w:rsidRDefault="001C0825" w:rsidP="00AE5070">
            <w:pPr>
              <w:tabs>
                <w:tab w:val="left" w:pos="1320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Pr="00FA0E67">
              <w:rPr>
                <w:sz w:val="20"/>
              </w:rPr>
              <w:t>в день оказания услуги</w:t>
            </w:r>
          </w:p>
        </w:tc>
      </w:tr>
      <w:tr w:rsidR="00F87E4E" w:rsidRPr="00E10D46" w14:paraId="3C43BEE1" w14:textId="0E4231BA" w:rsidTr="00217BC8">
        <w:trPr>
          <w:trHeight w:val="259"/>
        </w:trPr>
        <w:tc>
          <w:tcPr>
            <w:tcW w:w="709" w:type="dxa"/>
            <w:vMerge/>
          </w:tcPr>
          <w:p w14:paraId="13C2496E" w14:textId="77777777" w:rsidR="00F87E4E" w:rsidRPr="00E10D46" w:rsidRDefault="00F87E4E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F87C0BA" w14:textId="77777777" w:rsidR="00F87E4E" w:rsidRPr="00E10D46" w:rsidRDefault="00F87E4E" w:rsidP="00AE5070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E10D46">
              <w:rPr>
                <w:sz w:val="20"/>
              </w:rPr>
              <w:t>Прочие валюты</w:t>
            </w:r>
          </w:p>
        </w:tc>
        <w:tc>
          <w:tcPr>
            <w:tcW w:w="2268" w:type="dxa"/>
          </w:tcPr>
          <w:p w14:paraId="35F96927" w14:textId="77674147" w:rsidR="00F87E4E" w:rsidRPr="00E10D46" w:rsidRDefault="00A666F5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  </w:t>
            </w:r>
            <w:r w:rsidR="007651FD" w:rsidRPr="007A2CE8">
              <w:rPr>
                <w:sz w:val="20"/>
              </w:rPr>
              <w:t>1</w:t>
            </w:r>
            <w:r w:rsidR="007651FD" w:rsidRPr="007A2CE8">
              <w:rPr>
                <w:sz w:val="20"/>
                <w:lang w:val="en-US"/>
              </w:rPr>
              <w:t xml:space="preserve"> </w:t>
            </w:r>
            <w:r w:rsidR="007651FD" w:rsidRPr="007A2CE8">
              <w:rPr>
                <w:sz w:val="20"/>
              </w:rPr>
              <w:t>0</w:t>
            </w:r>
            <w:r w:rsidR="00F87E4E" w:rsidRPr="007A2CE8">
              <w:rPr>
                <w:sz w:val="20"/>
              </w:rPr>
              <w:t>00 RUB</w:t>
            </w:r>
          </w:p>
        </w:tc>
        <w:tc>
          <w:tcPr>
            <w:tcW w:w="3827" w:type="dxa"/>
          </w:tcPr>
          <w:p w14:paraId="1C7A5A5B" w14:textId="43BE4BE8" w:rsidR="00F87E4E" w:rsidRPr="00E10D46" w:rsidRDefault="00E130B1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F87E4E" w:rsidRPr="0014070A">
              <w:rPr>
                <w:sz w:val="20"/>
              </w:rPr>
              <w:t>в день оказания услуги</w:t>
            </w:r>
          </w:p>
        </w:tc>
      </w:tr>
      <w:tr w:rsidR="006D0992" w:rsidRPr="00E10D46" w14:paraId="384FC5B5" w14:textId="77777777" w:rsidTr="00CB7A8B">
        <w:trPr>
          <w:trHeight w:val="369"/>
        </w:trPr>
        <w:tc>
          <w:tcPr>
            <w:tcW w:w="709" w:type="dxa"/>
            <w:vMerge w:val="restart"/>
          </w:tcPr>
          <w:p w14:paraId="79DA1F86" w14:textId="4D5B2E11" w:rsidR="006D0992" w:rsidRDefault="006D0992" w:rsidP="00F87E4E">
            <w:pPr>
              <w:tabs>
                <w:tab w:val="left" w:pos="553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2222</w:t>
            </w:r>
          </w:p>
          <w:p w14:paraId="2CEC888D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5C27B841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46B5796B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05A6DFE9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123A5FC3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7CAC3893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7B074896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6AE1259A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0B37EE4A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26637AB5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00E32DE1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5DDB3319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7CA15ED0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24B9C018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16EAA8CB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73EA6F86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45C7CB17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19C07D74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04561CAB" w14:textId="77777777" w:rsidR="006D0992" w:rsidRPr="006D0992" w:rsidRDefault="006D0992" w:rsidP="00AA41B6">
            <w:pPr>
              <w:rPr>
                <w:sz w:val="2"/>
                <w:szCs w:val="2"/>
              </w:rPr>
            </w:pPr>
          </w:p>
          <w:p w14:paraId="2DC33327" w14:textId="7EA9EC0F" w:rsidR="006D0992" w:rsidRDefault="006D0992" w:rsidP="006D0992">
            <w:pPr>
              <w:rPr>
                <w:sz w:val="2"/>
                <w:szCs w:val="2"/>
              </w:rPr>
            </w:pPr>
          </w:p>
          <w:p w14:paraId="64CCE2CD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7C46D192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6C3A92DC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6EFD29C0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50723B48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77A55001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0EFBEF57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5B2C169E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7003BE09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06EFCBA9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0A924A02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633FB48C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410DABF2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035B4B8B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6E9C6E72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51DFB940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41185618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1C56CA02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65847D07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49AC1C7A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6283FDD2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21068185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4940F809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10F9DF69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5EF66AB4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765DAA4A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6FC30FB5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5C2EFC94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3FB4C906" w14:textId="77777777" w:rsidR="006D0992" w:rsidRPr="006D0992" w:rsidRDefault="006D0992" w:rsidP="00AA41B6">
            <w:pPr>
              <w:ind w:hanging="14"/>
              <w:rPr>
                <w:sz w:val="2"/>
                <w:szCs w:val="2"/>
              </w:rPr>
            </w:pPr>
          </w:p>
          <w:p w14:paraId="6C42553D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1CD28F4D" w14:textId="1949FD44" w:rsidR="006D0992" w:rsidRPr="006D0992" w:rsidRDefault="006D0992" w:rsidP="006D0992">
            <w:pPr>
              <w:rPr>
                <w:sz w:val="2"/>
                <w:szCs w:val="2"/>
              </w:rPr>
            </w:pPr>
            <w:r w:rsidRPr="006D0992">
              <w:rPr>
                <w:sz w:val="2"/>
                <w:szCs w:val="2"/>
              </w:rPr>
              <w:t>2.3</w:t>
            </w:r>
          </w:p>
          <w:p w14:paraId="518C2133" w14:textId="77777777" w:rsidR="006D0992" w:rsidRPr="006D0992" w:rsidRDefault="006D0992" w:rsidP="006D0992">
            <w:pPr>
              <w:rPr>
                <w:sz w:val="2"/>
                <w:szCs w:val="2"/>
              </w:rPr>
            </w:pPr>
          </w:p>
          <w:p w14:paraId="57D1FDC0" w14:textId="535723DF" w:rsidR="006D0992" w:rsidRPr="004E4AA4" w:rsidRDefault="001B205D" w:rsidP="00A13658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A13658" w:rsidRPr="004E4AA4">
              <w:rPr>
                <w:sz w:val="20"/>
                <w:szCs w:val="20"/>
                <w:lang w:val="en-US"/>
              </w:rPr>
              <w:t>2.2.5</w:t>
            </w:r>
          </w:p>
          <w:p w14:paraId="0AF384C1" w14:textId="35FBA181" w:rsidR="006D0992" w:rsidRPr="00A13658" w:rsidRDefault="006D0992" w:rsidP="00AA41B6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</w:rPr>
              <w:t>5555</w:t>
            </w:r>
            <w:r w:rsidR="00A13658">
              <w:rPr>
                <w:sz w:val="2"/>
                <w:szCs w:val="2"/>
                <w:lang w:val="en-US"/>
              </w:rPr>
              <w:t>11</w:t>
            </w:r>
          </w:p>
        </w:tc>
        <w:tc>
          <w:tcPr>
            <w:tcW w:w="3969" w:type="dxa"/>
          </w:tcPr>
          <w:p w14:paraId="2286CC24" w14:textId="2DDC955C" w:rsidR="006D0992" w:rsidRPr="00E10D46" w:rsidRDefault="006D0992" w:rsidP="00AE5070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 xml:space="preserve">Перечисление средств со счета респондента: </w:t>
            </w:r>
          </w:p>
        </w:tc>
        <w:tc>
          <w:tcPr>
            <w:tcW w:w="2268" w:type="dxa"/>
          </w:tcPr>
          <w:p w14:paraId="28524C4F" w14:textId="7208FD49" w:rsidR="006D0992" w:rsidRPr="00E10D46" w:rsidRDefault="006D0992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</w:p>
        </w:tc>
        <w:tc>
          <w:tcPr>
            <w:tcW w:w="3827" w:type="dxa"/>
          </w:tcPr>
          <w:p w14:paraId="78463442" w14:textId="77777777" w:rsidR="006D0992" w:rsidRPr="0014070A" w:rsidRDefault="006D0992" w:rsidP="00AE5070">
            <w:pPr>
              <w:tabs>
                <w:tab w:val="left" w:pos="1320"/>
              </w:tabs>
              <w:rPr>
                <w:sz w:val="20"/>
              </w:rPr>
            </w:pPr>
          </w:p>
        </w:tc>
      </w:tr>
      <w:tr w:rsidR="006D0992" w:rsidRPr="00E10D46" w14:paraId="76724F5A" w14:textId="77777777" w:rsidTr="00CB7A8B">
        <w:trPr>
          <w:trHeight w:val="369"/>
        </w:trPr>
        <w:tc>
          <w:tcPr>
            <w:tcW w:w="709" w:type="dxa"/>
            <w:vMerge/>
          </w:tcPr>
          <w:p w14:paraId="342F02C9" w14:textId="77777777" w:rsidR="006D0992" w:rsidDel="00F87E4E" w:rsidRDefault="006D0992" w:rsidP="00F87E4E">
            <w:pPr>
              <w:tabs>
                <w:tab w:val="left" w:pos="553"/>
              </w:tabs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A8AAEF7" w14:textId="133A42D1" w:rsidR="006D0992" w:rsidRDefault="006D0992" w:rsidP="00AE5070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- налоговых платежей (платежи в бюджет и государственные внебюджетные фонды, а также налоговые платежи, взимание которых возложено на таможенные органы (НДС, акцизы))</w:t>
            </w:r>
          </w:p>
        </w:tc>
        <w:tc>
          <w:tcPr>
            <w:tcW w:w="2268" w:type="dxa"/>
          </w:tcPr>
          <w:p w14:paraId="0566FA53" w14:textId="701E4BDB" w:rsidR="006D0992" w:rsidRPr="00E10D46" w:rsidRDefault="00A666F5" w:rsidP="00D024BC">
            <w:pPr>
              <w:tabs>
                <w:tab w:val="left" w:pos="1320"/>
              </w:tabs>
              <w:rPr>
                <w:spacing w:val="-5"/>
                <w:sz w:val="20"/>
              </w:rPr>
            </w:pPr>
            <w:r w:rsidRPr="007C7938">
              <w:rPr>
                <w:spacing w:val="-5"/>
                <w:sz w:val="20"/>
              </w:rPr>
              <w:t xml:space="preserve">     </w:t>
            </w:r>
            <w:r w:rsidR="00DB6120">
              <w:rPr>
                <w:sz w:val="20"/>
              </w:rPr>
              <w:t>б</w:t>
            </w:r>
            <w:r w:rsidR="00DB6120" w:rsidRPr="00E10D46">
              <w:rPr>
                <w:sz w:val="20"/>
              </w:rPr>
              <w:t>есплатно</w:t>
            </w:r>
          </w:p>
        </w:tc>
        <w:tc>
          <w:tcPr>
            <w:tcW w:w="3827" w:type="dxa"/>
          </w:tcPr>
          <w:p w14:paraId="5A9DE54B" w14:textId="77777777" w:rsidR="006D0992" w:rsidRPr="0014070A" w:rsidRDefault="006D0992" w:rsidP="00AE5070">
            <w:pPr>
              <w:tabs>
                <w:tab w:val="left" w:pos="1320"/>
              </w:tabs>
              <w:rPr>
                <w:sz w:val="20"/>
              </w:rPr>
            </w:pPr>
          </w:p>
        </w:tc>
      </w:tr>
      <w:tr w:rsidR="006D0992" w:rsidRPr="00E10D46" w14:paraId="2BA51D19" w14:textId="77777777" w:rsidTr="00CB7A8B">
        <w:trPr>
          <w:trHeight w:val="369"/>
        </w:trPr>
        <w:tc>
          <w:tcPr>
            <w:tcW w:w="709" w:type="dxa"/>
            <w:vMerge/>
          </w:tcPr>
          <w:p w14:paraId="7BAF7312" w14:textId="77777777" w:rsidR="006D0992" w:rsidDel="00F87E4E" w:rsidRDefault="006D0992" w:rsidP="00F87E4E">
            <w:pPr>
              <w:tabs>
                <w:tab w:val="left" w:pos="553"/>
              </w:tabs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4DE7C4B" w14:textId="2D2CFE02" w:rsidR="006D0992" w:rsidRDefault="006D0992" w:rsidP="00AE5070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- по инкассовому поручению/платежному требованию</w:t>
            </w:r>
          </w:p>
        </w:tc>
        <w:tc>
          <w:tcPr>
            <w:tcW w:w="2268" w:type="dxa"/>
          </w:tcPr>
          <w:p w14:paraId="3652FB60" w14:textId="1D3451AF" w:rsidR="006D0992" w:rsidRPr="00E10D46" w:rsidRDefault="00A666F5" w:rsidP="00AE5070">
            <w:pPr>
              <w:tabs>
                <w:tab w:val="left" w:pos="1320"/>
              </w:tabs>
              <w:rPr>
                <w:spacing w:val="-5"/>
                <w:sz w:val="20"/>
              </w:rPr>
            </w:pPr>
            <w:r w:rsidRPr="007C7938">
              <w:rPr>
                <w:spacing w:val="-5"/>
                <w:sz w:val="20"/>
              </w:rPr>
              <w:t xml:space="preserve">    </w:t>
            </w:r>
            <w:r w:rsidR="00DB6120">
              <w:rPr>
                <w:sz w:val="20"/>
              </w:rPr>
              <w:t>б</w:t>
            </w:r>
            <w:r w:rsidR="00DB6120" w:rsidRPr="00E10D46">
              <w:rPr>
                <w:sz w:val="20"/>
              </w:rPr>
              <w:t>есплатно</w:t>
            </w:r>
          </w:p>
        </w:tc>
        <w:tc>
          <w:tcPr>
            <w:tcW w:w="3827" w:type="dxa"/>
          </w:tcPr>
          <w:p w14:paraId="28825935" w14:textId="77777777" w:rsidR="006D0992" w:rsidRPr="0014070A" w:rsidRDefault="006D0992" w:rsidP="00AE5070">
            <w:pPr>
              <w:tabs>
                <w:tab w:val="left" w:pos="1320"/>
              </w:tabs>
              <w:rPr>
                <w:sz w:val="20"/>
              </w:rPr>
            </w:pPr>
          </w:p>
        </w:tc>
      </w:tr>
      <w:tr w:rsidR="00AE5070" w:rsidRPr="00E10D46" w14:paraId="0ED111BA" w14:textId="1CE907DD" w:rsidTr="00CB7A8B">
        <w:trPr>
          <w:trHeight w:val="520"/>
        </w:trPr>
        <w:tc>
          <w:tcPr>
            <w:tcW w:w="709" w:type="dxa"/>
            <w:vMerge w:val="restart"/>
          </w:tcPr>
          <w:p w14:paraId="0DFEA30B" w14:textId="4DDF776E" w:rsidR="00AE5070" w:rsidRPr="00E10D46" w:rsidRDefault="00F87E4E" w:rsidP="00AA41B6">
            <w:pPr>
              <w:pStyle w:val="TableParagraph"/>
              <w:tabs>
                <w:tab w:val="left" w:pos="564"/>
              </w:tabs>
              <w:spacing w:before="21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7CC1A6A6" w14:textId="77777777" w:rsidR="00AE5070" w:rsidRPr="00E10D46" w:rsidRDefault="00AE5070" w:rsidP="00AE5070">
            <w:pPr>
              <w:pStyle w:val="TableParagraph"/>
              <w:ind w:left="249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>2.3</w:t>
            </w:r>
          </w:p>
        </w:tc>
        <w:tc>
          <w:tcPr>
            <w:tcW w:w="3969" w:type="dxa"/>
          </w:tcPr>
          <w:p w14:paraId="2C231D5A" w14:textId="77777777" w:rsidR="00AE5070" w:rsidRPr="00E10D46" w:rsidRDefault="00AE5070" w:rsidP="00AE5070">
            <w:pPr>
              <w:pStyle w:val="TableParagraph"/>
              <w:spacing w:before="40" w:line="230" w:lineRule="atLeast"/>
              <w:ind w:left="249" w:right="100"/>
              <w:rPr>
                <w:sz w:val="20"/>
              </w:rPr>
            </w:pPr>
            <w:r w:rsidRPr="00E10D46">
              <w:rPr>
                <w:sz w:val="20"/>
              </w:rPr>
              <w:t>Уточнение</w:t>
            </w:r>
            <w:r w:rsidRPr="00E10D46">
              <w:rPr>
                <w:spacing w:val="-10"/>
                <w:sz w:val="20"/>
              </w:rPr>
              <w:t xml:space="preserve"> </w:t>
            </w:r>
            <w:r w:rsidRPr="00E10D46">
              <w:rPr>
                <w:sz w:val="20"/>
              </w:rPr>
              <w:t>или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z w:val="20"/>
              </w:rPr>
              <w:t>изменение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условий</w:t>
            </w:r>
            <w:r w:rsidRPr="00E10D46">
              <w:rPr>
                <w:spacing w:val="-13"/>
                <w:sz w:val="20"/>
              </w:rPr>
              <w:t xml:space="preserve"> </w:t>
            </w:r>
            <w:r w:rsidRPr="00E10D46">
              <w:rPr>
                <w:sz w:val="20"/>
              </w:rPr>
              <w:t>перевода по инициативе банка-респондента:</w:t>
            </w:r>
          </w:p>
        </w:tc>
        <w:tc>
          <w:tcPr>
            <w:tcW w:w="2268" w:type="dxa"/>
          </w:tcPr>
          <w:p w14:paraId="5A29C0AA" w14:textId="77777777" w:rsidR="00AE5070" w:rsidRPr="00E10D46" w:rsidRDefault="00AE5070" w:rsidP="00AE50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32DF629B" w14:textId="5743735C" w:rsidR="00AE5070" w:rsidRPr="00E10D46" w:rsidRDefault="00A666F5" w:rsidP="00A666F5">
            <w:pPr>
              <w:pStyle w:val="TableParagraph"/>
              <w:tabs>
                <w:tab w:val="left" w:pos="242"/>
              </w:tabs>
              <w:ind w:left="0"/>
              <w:rPr>
                <w:rFonts w:ascii="Times New Roman"/>
                <w:sz w:val="18"/>
              </w:rPr>
            </w:pPr>
            <w:r w:rsidRPr="007C7938">
              <w:rPr>
                <w:sz w:val="20"/>
              </w:rPr>
              <w:t xml:space="preserve">     </w:t>
            </w:r>
            <w:r w:rsidR="00AE5070"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49D2D562" w14:textId="3ED6AC6D" w:rsidTr="00CB7A8B">
        <w:trPr>
          <w:trHeight w:val="290"/>
        </w:trPr>
        <w:tc>
          <w:tcPr>
            <w:tcW w:w="709" w:type="dxa"/>
            <w:vMerge/>
            <w:tcBorders>
              <w:top w:val="nil"/>
            </w:tcBorders>
          </w:tcPr>
          <w:p w14:paraId="05A1C97E" w14:textId="77777777" w:rsidR="00AE5070" w:rsidRPr="00E10D46" w:rsidRDefault="00AE5070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ABB8DBD" w14:textId="77777777" w:rsidR="00AE5070" w:rsidRPr="00E10D46" w:rsidRDefault="00AE5070" w:rsidP="00AE5070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-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z w:val="20"/>
              </w:rPr>
              <w:t>в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z w:val="20"/>
              </w:rPr>
              <w:t>рублях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14:paraId="78395084" w14:textId="77777777" w:rsidR="00AE5070" w:rsidRPr="00E10D46" w:rsidRDefault="00AE5070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 w:rsidRPr="00E10D46">
              <w:rPr>
                <w:sz w:val="20"/>
              </w:rPr>
              <w:t>1 000</w:t>
            </w:r>
            <w:r w:rsidRPr="00E10D46">
              <w:rPr>
                <w:spacing w:val="60"/>
                <w:sz w:val="20"/>
              </w:rPr>
              <w:t xml:space="preserve"> </w:t>
            </w:r>
            <w:r w:rsidRPr="00E10D46">
              <w:rPr>
                <w:sz w:val="20"/>
              </w:rPr>
              <w:t>RUB</w:t>
            </w:r>
          </w:p>
        </w:tc>
        <w:tc>
          <w:tcPr>
            <w:tcW w:w="3827" w:type="dxa"/>
          </w:tcPr>
          <w:p w14:paraId="4CA19C73" w14:textId="6411D6ED" w:rsidR="00AE5070" w:rsidRPr="00E10D46" w:rsidRDefault="00AE5070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24C85F1C" w14:textId="6EFBD339" w:rsidTr="00CB7A8B">
        <w:trPr>
          <w:trHeight w:val="290"/>
        </w:trPr>
        <w:tc>
          <w:tcPr>
            <w:tcW w:w="709" w:type="dxa"/>
            <w:vMerge/>
            <w:tcBorders>
              <w:top w:val="nil"/>
            </w:tcBorders>
          </w:tcPr>
          <w:p w14:paraId="3850ED24" w14:textId="77777777" w:rsidR="00AE5070" w:rsidRPr="00E10D46" w:rsidRDefault="00AE5070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3A63E12" w14:textId="77777777" w:rsidR="00AE5070" w:rsidRPr="00E10D46" w:rsidRDefault="00AE5070" w:rsidP="00AE5070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-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в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иностранной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валюте</w:t>
            </w:r>
          </w:p>
        </w:tc>
        <w:tc>
          <w:tcPr>
            <w:tcW w:w="2268" w:type="dxa"/>
          </w:tcPr>
          <w:p w14:paraId="6BA7F0A8" w14:textId="77777777" w:rsidR="00AE5070" w:rsidRPr="00E10D46" w:rsidRDefault="00AE5070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 w:rsidRPr="00E10D46">
              <w:rPr>
                <w:sz w:val="20"/>
              </w:rPr>
              <w:t>50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USD</w:t>
            </w:r>
          </w:p>
        </w:tc>
        <w:tc>
          <w:tcPr>
            <w:tcW w:w="3827" w:type="dxa"/>
          </w:tcPr>
          <w:p w14:paraId="4DE31DAE" w14:textId="1B6F28C1" w:rsidR="00AE5070" w:rsidRPr="00E10D46" w:rsidRDefault="00AE5070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41AD3A68" w14:textId="1CF66C50" w:rsidTr="004D6F96">
        <w:trPr>
          <w:trHeight w:val="242"/>
        </w:trPr>
        <w:tc>
          <w:tcPr>
            <w:tcW w:w="709" w:type="dxa"/>
            <w:vMerge w:val="restart"/>
          </w:tcPr>
          <w:p w14:paraId="35F5753D" w14:textId="77777777" w:rsidR="00AE5070" w:rsidRPr="00E10D46" w:rsidRDefault="00AE5070" w:rsidP="00AE5070">
            <w:pPr>
              <w:pStyle w:val="TableParagraph"/>
              <w:ind w:left="0"/>
              <w:rPr>
                <w:b/>
                <w:sz w:val="20"/>
              </w:rPr>
            </w:pPr>
          </w:p>
          <w:p w14:paraId="249F6440" w14:textId="77777777" w:rsidR="00AE5070" w:rsidRPr="00E10D46" w:rsidRDefault="00AE5070" w:rsidP="00AE5070">
            <w:pPr>
              <w:pStyle w:val="TableParagraph"/>
              <w:spacing w:before="212"/>
              <w:ind w:left="0"/>
              <w:rPr>
                <w:b/>
                <w:sz w:val="20"/>
              </w:rPr>
            </w:pPr>
          </w:p>
          <w:p w14:paraId="11D5C2D8" w14:textId="77777777" w:rsidR="00AE5070" w:rsidRPr="00E10D46" w:rsidRDefault="00AE5070" w:rsidP="00AE5070">
            <w:pPr>
              <w:pStyle w:val="TableParagraph"/>
              <w:ind w:left="249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>2.4</w:t>
            </w:r>
          </w:p>
        </w:tc>
        <w:tc>
          <w:tcPr>
            <w:tcW w:w="3969" w:type="dxa"/>
          </w:tcPr>
          <w:p w14:paraId="3C16DE37" w14:textId="715F05F8" w:rsidR="00AE5070" w:rsidRPr="00E10D46" w:rsidRDefault="009363A6" w:rsidP="00AE5070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Отмена/отзыв перевода</w:t>
            </w:r>
          </w:p>
        </w:tc>
        <w:tc>
          <w:tcPr>
            <w:tcW w:w="2268" w:type="dxa"/>
          </w:tcPr>
          <w:p w14:paraId="5457A6F7" w14:textId="77777777" w:rsidR="00AE5070" w:rsidRPr="00E10D46" w:rsidRDefault="00AE5070" w:rsidP="00AE50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34A5F335" w14:textId="4F655D68" w:rsidR="00AE5070" w:rsidRPr="00E10D46" w:rsidRDefault="00A666F5" w:rsidP="00A666F5">
            <w:pPr>
              <w:pStyle w:val="TableParagraph"/>
              <w:tabs>
                <w:tab w:val="left" w:pos="288"/>
              </w:tabs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AE5070"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76E331F4" w14:textId="5D70104B" w:rsidTr="00CB7A8B">
        <w:trPr>
          <w:trHeight w:val="290"/>
        </w:trPr>
        <w:tc>
          <w:tcPr>
            <w:tcW w:w="709" w:type="dxa"/>
            <w:vMerge/>
            <w:tcBorders>
              <w:top w:val="nil"/>
            </w:tcBorders>
          </w:tcPr>
          <w:p w14:paraId="2DA6781B" w14:textId="77777777" w:rsidR="00AE5070" w:rsidRPr="00E10D46" w:rsidRDefault="00AE5070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65A72DB" w14:textId="77777777" w:rsidR="00AE5070" w:rsidRPr="00E10D46" w:rsidRDefault="00AE5070" w:rsidP="00AE5070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-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z w:val="20"/>
              </w:rPr>
              <w:t>в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z w:val="20"/>
              </w:rPr>
              <w:t>рублях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14:paraId="36F52D9A" w14:textId="63676160" w:rsidR="00AE5070" w:rsidRPr="00E10D46" w:rsidRDefault="009363A6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200</w:t>
            </w:r>
            <w:r w:rsidR="00AE5070" w:rsidRPr="00E10D46">
              <w:rPr>
                <w:spacing w:val="-7"/>
                <w:sz w:val="20"/>
              </w:rPr>
              <w:t xml:space="preserve"> </w:t>
            </w:r>
            <w:r w:rsidR="00AE5070" w:rsidRPr="00E10D46">
              <w:rPr>
                <w:sz w:val="20"/>
              </w:rPr>
              <w:t>RUB</w:t>
            </w:r>
          </w:p>
        </w:tc>
        <w:tc>
          <w:tcPr>
            <w:tcW w:w="3827" w:type="dxa"/>
          </w:tcPr>
          <w:p w14:paraId="2F2DF77F" w14:textId="18CA679E" w:rsidR="00AE5070" w:rsidRPr="00E10D46" w:rsidRDefault="00AE5070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0452175E" w14:textId="117C8C58" w:rsidTr="00CB7A8B">
        <w:trPr>
          <w:trHeight w:val="290"/>
        </w:trPr>
        <w:tc>
          <w:tcPr>
            <w:tcW w:w="709" w:type="dxa"/>
            <w:vMerge/>
            <w:tcBorders>
              <w:top w:val="nil"/>
            </w:tcBorders>
          </w:tcPr>
          <w:p w14:paraId="050042A6" w14:textId="77777777" w:rsidR="00AE5070" w:rsidRPr="00E10D46" w:rsidRDefault="00AE5070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6098815" w14:textId="77777777" w:rsidR="00AE5070" w:rsidRPr="00E10D46" w:rsidRDefault="00AE5070" w:rsidP="00AE5070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-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в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иностранной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валюте</w:t>
            </w:r>
          </w:p>
        </w:tc>
        <w:tc>
          <w:tcPr>
            <w:tcW w:w="2268" w:type="dxa"/>
          </w:tcPr>
          <w:p w14:paraId="66B68D28" w14:textId="409A06AA" w:rsidR="00AE5070" w:rsidRPr="00E10D46" w:rsidRDefault="009363A6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5</w:t>
            </w:r>
            <w:r w:rsidR="00AE5070" w:rsidRPr="00E10D46">
              <w:rPr>
                <w:spacing w:val="-9"/>
                <w:sz w:val="20"/>
              </w:rPr>
              <w:t xml:space="preserve"> </w:t>
            </w:r>
            <w:r w:rsidR="00AE5070" w:rsidRPr="00E10D46">
              <w:rPr>
                <w:sz w:val="20"/>
              </w:rPr>
              <w:t>USD</w:t>
            </w:r>
          </w:p>
        </w:tc>
        <w:tc>
          <w:tcPr>
            <w:tcW w:w="3827" w:type="dxa"/>
          </w:tcPr>
          <w:p w14:paraId="7220D133" w14:textId="27F5D9F6" w:rsidR="00AE5070" w:rsidRPr="00E10D46" w:rsidRDefault="00AE5070" w:rsidP="00AE5070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01F503C8" w14:textId="70068B6F" w:rsidTr="00CB7A8B">
        <w:trPr>
          <w:trHeight w:val="690"/>
        </w:trPr>
        <w:tc>
          <w:tcPr>
            <w:tcW w:w="709" w:type="dxa"/>
            <w:vMerge w:val="restart"/>
          </w:tcPr>
          <w:p w14:paraId="5C5730D6" w14:textId="77777777" w:rsidR="00AE5070" w:rsidRPr="00E10D46" w:rsidRDefault="00AE5070" w:rsidP="00AE5070">
            <w:pPr>
              <w:pStyle w:val="TableParagraph"/>
              <w:spacing w:before="1"/>
              <w:ind w:left="0"/>
              <w:rPr>
                <w:sz w:val="20"/>
              </w:rPr>
            </w:pPr>
            <w:r w:rsidRPr="00E10D46">
              <w:rPr>
                <w:spacing w:val="-5"/>
                <w:sz w:val="20"/>
                <w:lang w:val="en-US"/>
              </w:rPr>
              <w:t xml:space="preserve">     </w:t>
            </w:r>
            <w:r w:rsidRPr="00E10D46">
              <w:rPr>
                <w:spacing w:val="-5"/>
                <w:sz w:val="20"/>
              </w:rPr>
              <w:t>2.5</w:t>
            </w:r>
          </w:p>
        </w:tc>
        <w:tc>
          <w:tcPr>
            <w:tcW w:w="3969" w:type="dxa"/>
          </w:tcPr>
          <w:p w14:paraId="17F96AB8" w14:textId="77777777" w:rsidR="00AE5070" w:rsidRPr="00E10D46" w:rsidRDefault="00AE5070" w:rsidP="00AE5070">
            <w:pPr>
              <w:pStyle w:val="TableParagraph"/>
              <w:spacing w:line="230" w:lineRule="exact"/>
              <w:ind w:left="249" w:right="100"/>
              <w:rPr>
                <w:sz w:val="20"/>
              </w:rPr>
            </w:pPr>
            <w:r w:rsidRPr="00E10D46">
              <w:rPr>
                <w:sz w:val="20"/>
              </w:rPr>
              <w:t>Запросы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и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z w:val="20"/>
              </w:rPr>
              <w:t>проведение</w:t>
            </w:r>
            <w:r w:rsidRPr="00E10D46">
              <w:rPr>
                <w:spacing w:val="-8"/>
                <w:sz w:val="20"/>
              </w:rPr>
              <w:t xml:space="preserve"> </w:t>
            </w:r>
            <w:r w:rsidRPr="00E10D46">
              <w:rPr>
                <w:sz w:val="20"/>
              </w:rPr>
              <w:t>расследований</w:t>
            </w:r>
            <w:r w:rsidRPr="00E10D46">
              <w:rPr>
                <w:spacing w:val="-11"/>
                <w:sz w:val="20"/>
              </w:rPr>
              <w:t xml:space="preserve"> </w:t>
            </w:r>
            <w:r w:rsidRPr="00E10D46">
              <w:rPr>
                <w:sz w:val="20"/>
              </w:rPr>
              <w:t>по поручению банка-респондента (при отсутствии вины Банка):</w:t>
            </w:r>
          </w:p>
        </w:tc>
        <w:tc>
          <w:tcPr>
            <w:tcW w:w="2268" w:type="dxa"/>
          </w:tcPr>
          <w:p w14:paraId="567FDAAD" w14:textId="77777777" w:rsidR="00AE5070" w:rsidRPr="00E10D46" w:rsidRDefault="00AE5070" w:rsidP="00AE50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46200F8B" w14:textId="0888EADE" w:rsidR="00AE5070" w:rsidRPr="00E10D46" w:rsidRDefault="00A666F5" w:rsidP="00AE507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7C7938">
              <w:rPr>
                <w:sz w:val="20"/>
              </w:rPr>
              <w:t xml:space="preserve">    </w:t>
            </w:r>
            <w:r w:rsidR="00D024BC" w:rsidRPr="007C7938">
              <w:rPr>
                <w:sz w:val="20"/>
              </w:rPr>
              <w:t xml:space="preserve"> </w:t>
            </w:r>
            <w:r w:rsidR="00AE5070"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0FD1215F" w14:textId="570128D4" w:rsidTr="00CB7A8B">
        <w:trPr>
          <w:trHeight w:val="217"/>
        </w:trPr>
        <w:tc>
          <w:tcPr>
            <w:tcW w:w="709" w:type="dxa"/>
            <w:vMerge/>
          </w:tcPr>
          <w:p w14:paraId="2F9EB678" w14:textId="77777777" w:rsidR="00AE5070" w:rsidRPr="00E10D46" w:rsidRDefault="00AE5070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6CAF6E1" w14:textId="77777777" w:rsidR="00AE5070" w:rsidRPr="00E10D46" w:rsidRDefault="00AE5070" w:rsidP="00AE507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before="1" w:line="213" w:lineRule="exact"/>
              <w:ind w:left="370" w:hanging="121"/>
              <w:rPr>
                <w:sz w:val="20"/>
              </w:rPr>
            </w:pPr>
            <w:r w:rsidRPr="00E10D46">
              <w:rPr>
                <w:sz w:val="20"/>
              </w:rPr>
              <w:t>в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z w:val="20"/>
              </w:rPr>
              <w:t>рублях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14:paraId="636E0C0C" w14:textId="77777777" w:rsidR="00AE5070" w:rsidRPr="00E10D46" w:rsidRDefault="00AE5070" w:rsidP="00AE5070">
            <w:pPr>
              <w:pStyle w:val="TableParagraph"/>
              <w:spacing w:before="60"/>
              <w:ind w:left="247"/>
              <w:rPr>
                <w:sz w:val="20"/>
              </w:rPr>
            </w:pPr>
            <w:r w:rsidRPr="00E10D46">
              <w:rPr>
                <w:sz w:val="20"/>
              </w:rPr>
              <w:t>1 000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z w:val="20"/>
              </w:rPr>
              <w:t>RUB</w:t>
            </w:r>
          </w:p>
        </w:tc>
        <w:tc>
          <w:tcPr>
            <w:tcW w:w="3827" w:type="dxa"/>
          </w:tcPr>
          <w:p w14:paraId="628824FB" w14:textId="252BC332" w:rsidR="00AE5070" w:rsidRPr="00E10D46" w:rsidRDefault="00AE5070" w:rsidP="00AE5070">
            <w:pPr>
              <w:pStyle w:val="TableParagraph"/>
              <w:spacing w:before="60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0F1798D7" w14:textId="1BFF9477" w:rsidTr="00CB7A8B">
        <w:trPr>
          <w:trHeight w:val="335"/>
        </w:trPr>
        <w:tc>
          <w:tcPr>
            <w:tcW w:w="709" w:type="dxa"/>
            <w:vMerge/>
          </w:tcPr>
          <w:p w14:paraId="64F9FA66" w14:textId="77777777" w:rsidR="00AE5070" w:rsidRPr="00E10D46" w:rsidRDefault="00AE5070" w:rsidP="00AE507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508006E" w14:textId="77777777" w:rsidR="00AE5070" w:rsidRPr="00E10D46" w:rsidRDefault="00AE5070" w:rsidP="00AE507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12" w:lineRule="exact"/>
              <w:ind w:left="370" w:hanging="121"/>
              <w:rPr>
                <w:sz w:val="20"/>
              </w:rPr>
            </w:pPr>
            <w:r w:rsidRPr="00E10D46">
              <w:rPr>
                <w:sz w:val="20"/>
              </w:rPr>
              <w:t>в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иностранной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валюте</w:t>
            </w:r>
          </w:p>
        </w:tc>
        <w:tc>
          <w:tcPr>
            <w:tcW w:w="2268" w:type="dxa"/>
          </w:tcPr>
          <w:p w14:paraId="7F0572F2" w14:textId="77777777" w:rsidR="00AE5070" w:rsidRPr="00E10D46" w:rsidRDefault="00AE5070" w:rsidP="00AE5070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E10D46">
              <w:rPr>
                <w:sz w:val="20"/>
              </w:rPr>
              <w:t>50</w:t>
            </w:r>
            <w:r w:rsidRPr="00E10D46">
              <w:rPr>
                <w:spacing w:val="-9"/>
                <w:sz w:val="20"/>
              </w:rPr>
              <w:t xml:space="preserve"> </w:t>
            </w:r>
            <w:r w:rsidRPr="00E10D46">
              <w:rPr>
                <w:sz w:val="20"/>
              </w:rPr>
              <w:t>USD</w:t>
            </w:r>
          </w:p>
        </w:tc>
        <w:tc>
          <w:tcPr>
            <w:tcW w:w="3827" w:type="dxa"/>
          </w:tcPr>
          <w:p w14:paraId="36EF668F" w14:textId="1AEC1D19" w:rsidR="00AE5070" w:rsidRPr="00E10D46" w:rsidRDefault="00AE5070" w:rsidP="00AE5070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7014BB" w:rsidRPr="00E10D46" w14:paraId="65B8CCB7" w14:textId="193E40D0" w:rsidTr="00CB7A8B">
        <w:trPr>
          <w:trHeight w:val="690"/>
        </w:trPr>
        <w:tc>
          <w:tcPr>
            <w:tcW w:w="709" w:type="dxa"/>
            <w:vMerge w:val="restart"/>
          </w:tcPr>
          <w:p w14:paraId="174F2B60" w14:textId="77777777" w:rsidR="007014BB" w:rsidRPr="00E10D46" w:rsidRDefault="007014BB" w:rsidP="00AE5070">
            <w:pPr>
              <w:pStyle w:val="TableParagraph"/>
              <w:spacing w:before="227"/>
              <w:ind w:left="44" w:right="109"/>
              <w:jc w:val="center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>2.6</w:t>
            </w:r>
          </w:p>
        </w:tc>
        <w:tc>
          <w:tcPr>
            <w:tcW w:w="3969" w:type="dxa"/>
          </w:tcPr>
          <w:p w14:paraId="533FCF5A" w14:textId="531B4A9A" w:rsidR="007014BB" w:rsidRPr="00E10D46" w:rsidRDefault="00DC1CDF" w:rsidP="00AE5070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DC1CDF">
              <w:rPr>
                <w:sz w:val="20"/>
              </w:rPr>
              <w:t>Запрос на возврат платежа, поступившего в пользу Респондента</w:t>
            </w:r>
          </w:p>
        </w:tc>
        <w:tc>
          <w:tcPr>
            <w:tcW w:w="2268" w:type="dxa"/>
          </w:tcPr>
          <w:p w14:paraId="4554EA99" w14:textId="10D0A393" w:rsidR="007014BB" w:rsidRPr="00E10D46" w:rsidRDefault="007014BB" w:rsidP="00AE5070">
            <w:pPr>
              <w:pStyle w:val="TableParagraph"/>
              <w:spacing w:before="61"/>
              <w:ind w:left="247"/>
              <w:rPr>
                <w:sz w:val="20"/>
              </w:rPr>
            </w:pPr>
          </w:p>
        </w:tc>
        <w:tc>
          <w:tcPr>
            <w:tcW w:w="3827" w:type="dxa"/>
          </w:tcPr>
          <w:p w14:paraId="04491C45" w14:textId="0FD59C0F" w:rsidR="007014BB" w:rsidRPr="00E10D46" w:rsidRDefault="007014BB" w:rsidP="00AE5070">
            <w:pPr>
              <w:pStyle w:val="TableParagraph"/>
              <w:spacing w:before="61"/>
              <w:ind w:left="247"/>
              <w:rPr>
                <w:sz w:val="20"/>
              </w:rPr>
            </w:pPr>
          </w:p>
        </w:tc>
      </w:tr>
      <w:tr w:rsidR="007014BB" w:rsidRPr="00E10D46" w14:paraId="55C7B1A0" w14:textId="77777777" w:rsidTr="004D6F96">
        <w:trPr>
          <w:trHeight w:val="200"/>
        </w:trPr>
        <w:tc>
          <w:tcPr>
            <w:tcW w:w="709" w:type="dxa"/>
            <w:vMerge/>
          </w:tcPr>
          <w:p w14:paraId="35AAB543" w14:textId="77777777" w:rsidR="007014BB" w:rsidRPr="00E10D46" w:rsidRDefault="007014BB" w:rsidP="00AE5070">
            <w:pPr>
              <w:pStyle w:val="TableParagraph"/>
              <w:spacing w:before="227"/>
              <w:ind w:left="44" w:right="109"/>
              <w:jc w:val="center"/>
              <w:rPr>
                <w:spacing w:val="-5"/>
                <w:sz w:val="20"/>
              </w:rPr>
            </w:pPr>
          </w:p>
        </w:tc>
        <w:tc>
          <w:tcPr>
            <w:tcW w:w="3969" w:type="dxa"/>
          </w:tcPr>
          <w:p w14:paraId="70F89DD5" w14:textId="35794202" w:rsidR="007014BB" w:rsidRPr="00E10D46" w:rsidRDefault="007014BB" w:rsidP="007014BB">
            <w:pPr>
              <w:pStyle w:val="TableParagraph"/>
              <w:numPr>
                <w:ilvl w:val="0"/>
                <w:numId w:val="12"/>
              </w:numPr>
              <w:spacing w:before="61"/>
              <w:rPr>
                <w:sz w:val="20"/>
              </w:rPr>
            </w:pPr>
            <w:r w:rsidRPr="00E10D46">
              <w:rPr>
                <w:sz w:val="20"/>
              </w:rPr>
              <w:t>в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z w:val="20"/>
              </w:rPr>
              <w:t>рублях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14:paraId="0CCBF40F" w14:textId="6A589EC0" w:rsidR="007014BB" w:rsidRPr="00E10D46" w:rsidRDefault="00DC1CDF" w:rsidP="004D6F96">
            <w:pPr>
              <w:pStyle w:val="TableParagraph"/>
              <w:spacing w:before="61"/>
              <w:ind w:left="247"/>
              <w:rPr>
                <w:sz w:val="20"/>
              </w:rPr>
            </w:pPr>
            <w:r>
              <w:rPr>
                <w:sz w:val="20"/>
              </w:rPr>
              <w:t>1</w:t>
            </w:r>
            <w:r w:rsidR="007014BB" w:rsidRPr="00E10D46">
              <w:rPr>
                <w:sz w:val="20"/>
              </w:rPr>
              <w:t>00 RUB</w:t>
            </w:r>
          </w:p>
        </w:tc>
        <w:tc>
          <w:tcPr>
            <w:tcW w:w="3827" w:type="dxa"/>
          </w:tcPr>
          <w:p w14:paraId="075EAAB6" w14:textId="323AA73D" w:rsidR="007014BB" w:rsidRPr="00C54FBD" w:rsidRDefault="007014BB" w:rsidP="00AE5070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7014BB" w:rsidRPr="00E10D46" w14:paraId="2060D28A" w14:textId="77777777" w:rsidTr="004D6F96">
        <w:trPr>
          <w:trHeight w:val="375"/>
        </w:trPr>
        <w:tc>
          <w:tcPr>
            <w:tcW w:w="709" w:type="dxa"/>
            <w:vMerge/>
          </w:tcPr>
          <w:p w14:paraId="71377E2A" w14:textId="77777777" w:rsidR="007014BB" w:rsidRPr="00E10D46" w:rsidRDefault="007014BB" w:rsidP="00AE5070">
            <w:pPr>
              <w:pStyle w:val="TableParagraph"/>
              <w:spacing w:before="227"/>
              <w:ind w:left="44" w:right="109"/>
              <w:jc w:val="center"/>
              <w:rPr>
                <w:spacing w:val="-5"/>
                <w:sz w:val="20"/>
              </w:rPr>
            </w:pPr>
          </w:p>
        </w:tc>
        <w:tc>
          <w:tcPr>
            <w:tcW w:w="3969" w:type="dxa"/>
          </w:tcPr>
          <w:p w14:paraId="78F0058B" w14:textId="0F9FF12C" w:rsidR="007014BB" w:rsidRPr="00E10D46" w:rsidRDefault="007014BB" w:rsidP="007014BB">
            <w:pPr>
              <w:pStyle w:val="TableParagraph"/>
              <w:numPr>
                <w:ilvl w:val="0"/>
                <w:numId w:val="12"/>
              </w:numPr>
              <w:spacing w:before="61"/>
              <w:rPr>
                <w:sz w:val="20"/>
              </w:rPr>
            </w:pPr>
            <w:r w:rsidRPr="00E10D46">
              <w:rPr>
                <w:sz w:val="20"/>
              </w:rPr>
              <w:t>в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иностранной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валюте</w:t>
            </w:r>
          </w:p>
        </w:tc>
        <w:tc>
          <w:tcPr>
            <w:tcW w:w="2268" w:type="dxa"/>
          </w:tcPr>
          <w:p w14:paraId="2B11A21A" w14:textId="64CF08E2" w:rsidR="007014BB" w:rsidRPr="00E10D46" w:rsidRDefault="007014BB" w:rsidP="00AE5070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E10D46">
              <w:rPr>
                <w:sz w:val="20"/>
              </w:rPr>
              <w:t>1</w:t>
            </w:r>
            <w:r w:rsidR="00DC1CDF">
              <w:rPr>
                <w:sz w:val="20"/>
              </w:rPr>
              <w:t>1</w:t>
            </w:r>
            <w:r w:rsidRPr="00E10D46">
              <w:rPr>
                <w:sz w:val="20"/>
              </w:rPr>
              <w:t>5 USD</w:t>
            </w:r>
          </w:p>
        </w:tc>
        <w:tc>
          <w:tcPr>
            <w:tcW w:w="3827" w:type="dxa"/>
          </w:tcPr>
          <w:p w14:paraId="5E849BFB" w14:textId="0F2EA8ED" w:rsidR="007014BB" w:rsidRPr="00C54FBD" w:rsidRDefault="007014BB" w:rsidP="00AE5070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796925" w:rsidRPr="00E10D46" w14:paraId="6782A1E7" w14:textId="77777777" w:rsidTr="00566064">
        <w:trPr>
          <w:trHeight w:val="690"/>
        </w:trPr>
        <w:tc>
          <w:tcPr>
            <w:tcW w:w="709" w:type="dxa"/>
            <w:vMerge w:val="restart"/>
          </w:tcPr>
          <w:p w14:paraId="629C05A6" w14:textId="749E0ABE" w:rsidR="00796925" w:rsidRPr="00E10D46" w:rsidRDefault="00796925" w:rsidP="00566064">
            <w:pPr>
              <w:pStyle w:val="TableParagraph"/>
              <w:spacing w:before="227"/>
              <w:ind w:left="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3969" w:type="dxa"/>
          </w:tcPr>
          <w:p w14:paraId="1691AB24" w14:textId="77777777" w:rsidR="00796925" w:rsidRPr="00E10D46" w:rsidRDefault="00796925" w:rsidP="00566064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E10D46">
              <w:rPr>
                <w:sz w:val="20"/>
              </w:rPr>
              <w:t>Выдача справок о наличии корреспондентского счета по запросам банков – респондентов:</w:t>
            </w:r>
          </w:p>
        </w:tc>
        <w:tc>
          <w:tcPr>
            <w:tcW w:w="2268" w:type="dxa"/>
          </w:tcPr>
          <w:p w14:paraId="6D5F44E3" w14:textId="77777777" w:rsidR="00796925" w:rsidRPr="00E10D46" w:rsidRDefault="00796925" w:rsidP="00566064">
            <w:pPr>
              <w:pStyle w:val="TableParagraph"/>
              <w:spacing w:before="61"/>
              <w:ind w:left="247"/>
              <w:rPr>
                <w:sz w:val="20"/>
              </w:rPr>
            </w:pPr>
          </w:p>
        </w:tc>
        <w:tc>
          <w:tcPr>
            <w:tcW w:w="3827" w:type="dxa"/>
          </w:tcPr>
          <w:p w14:paraId="7AE2BD3C" w14:textId="77777777" w:rsidR="00796925" w:rsidRPr="00E10D46" w:rsidRDefault="00796925" w:rsidP="00566064">
            <w:pPr>
              <w:pStyle w:val="TableParagraph"/>
              <w:spacing w:before="61"/>
              <w:ind w:left="247"/>
              <w:rPr>
                <w:sz w:val="20"/>
              </w:rPr>
            </w:pPr>
          </w:p>
        </w:tc>
      </w:tr>
      <w:tr w:rsidR="00796925" w:rsidRPr="00E10D46" w14:paraId="716BA1BC" w14:textId="77777777" w:rsidTr="00566064">
        <w:trPr>
          <w:trHeight w:val="200"/>
        </w:trPr>
        <w:tc>
          <w:tcPr>
            <w:tcW w:w="709" w:type="dxa"/>
            <w:vMerge/>
          </w:tcPr>
          <w:p w14:paraId="198A058B" w14:textId="77777777" w:rsidR="00796925" w:rsidRPr="00E10D46" w:rsidRDefault="00796925" w:rsidP="00566064">
            <w:pPr>
              <w:pStyle w:val="TableParagraph"/>
              <w:spacing w:before="227"/>
              <w:ind w:left="44" w:right="109"/>
              <w:jc w:val="center"/>
              <w:rPr>
                <w:spacing w:val="-5"/>
                <w:sz w:val="20"/>
              </w:rPr>
            </w:pPr>
          </w:p>
        </w:tc>
        <w:tc>
          <w:tcPr>
            <w:tcW w:w="3969" w:type="dxa"/>
          </w:tcPr>
          <w:p w14:paraId="5F036B2E" w14:textId="77777777" w:rsidR="00796925" w:rsidRPr="00E10D46" w:rsidRDefault="00796925" w:rsidP="00566064">
            <w:pPr>
              <w:pStyle w:val="TableParagraph"/>
              <w:numPr>
                <w:ilvl w:val="0"/>
                <w:numId w:val="12"/>
              </w:numPr>
              <w:spacing w:before="61"/>
              <w:rPr>
                <w:sz w:val="20"/>
              </w:rPr>
            </w:pPr>
            <w:r w:rsidRPr="00E10D46">
              <w:rPr>
                <w:sz w:val="20"/>
              </w:rPr>
              <w:t>в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z w:val="20"/>
              </w:rPr>
              <w:t>рублях</w:t>
            </w:r>
            <w:r w:rsidRPr="00E10D46">
              <w:rPr>
                <w:spacing w:val="-4"/>
                <w:sz w:val="20"/>
              </w:rPr>
              <w:t xml:space="preserve"> </w:t>
            </w:r>
            <w:r w:rsidRPr="00E10D46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14:paraId="21339AB4" w14:textId="77777777" w:rsidR="00796925" w:rsidRPr="00E10D46" w:rsidRDefault="00796925" w:rsidP="00566064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E10D46">
              <w:rPr>
                <w:sz w:val="20"/>
              </w:rPr>
              <w:t>500 RUB</w:t>
            </w:r>
          </w:p>
        </w:tc>
        <w:tc>
          <w:tcPr>
            <w:tcW w:w="3827" w:type="dxa"/>
          </w:tcPr>
          <w:p w14:paraId="53C2C0CF" w14:textId="77777777" w:rsidR="00796925" w:rsidRPr="00C54FBD" w:rsidRDefault="00796925" w:rsidP="00566064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796925" w:rsidRPr="00E10D46" w14:paraId="3E8F924D" w14:textId="77777777" w:rsidTr="00566064">
        <w:trPr>
          <w:trHeight w:val="375"/>
        </w:trPr>
        <w:tc>
          <w:tcPr>
            <w:tcW w:w="709" w:type="dxa"/>
            <w:vMerge/>
          </w:tcPr>
          <w:p w14:paraId="49288FA6" w14:textId="77777777" w:rsidR="00796925" w:rsidRPr="00E10D46" w:rsidRDefault="00796925" w:rsidP="00566064">
            <w:pPr>
              <w:pStyle w:val="TableParagraph"/>
              <w:spacing w:before="227"/>
              <w:ind w:left="44" w:right="109"/>
              <w:jc w:val="center"/>
              <w:rPr>
                <w:spacing w:val="-5"/>
                <w:sz w:val="20"/>
              </w:rPr>
            </w:pPr>
          </w:p>
        </w:tc>
        <w:tc>
          <w:tcPr>
            <w:tcW w:w="3969" w:type="dxa"/>
          </w:tcPr>
          <w:p w14:paraId="341BB1F1" w14:textId="77777777" w:rsidR="00796925" w:rsidRPr="00E10D46" w:rsidRDefault="00796925" w:rsidP="00566064">
            <w:pPr>
              <w:pStyle w:val="TableParagraph"/>
              <w:numPr>
                <w:ilvl w:val="0"/>
                <w:numId w:val="12"/>
              </w:numPr>
              <w:spacing w:before="61"/>
              <w:rPr>
                <w:sz w:val="20"/>
              </w:rPr>
            </w:pPr>
            <w:r w:rsidRPr="00E10D46">
              <w:rPr>
                <w:sz w:val="20"/>
              </w:rPr>
              <w:t>в</w:t>
            </w:r>
            <w:r w:rsidRPr="00E10D46">
              <w:rPr>
                <w:spacing w:val="-6"/>
                <w:sz w:val="20"/>
              </w:rPr>
              <w:t xml:space="preserve"> </w:t>
            </w:r>
            <w:r w:rsidRPr="00E10D46">
              <w:rPr>
                <w:sz w:val="20"/>
              </w:rPr>
              <w:t>иностранной</w:t>
            </w:r>
            <w:r w:rsidRPr="00E10D46">
              <w:rPr>
                <w:spacing w:val="-7"/>
                <w:sz w:val="20"/>
              </w:rPr>
              <w:t xml:space="preserve"> </w:t>
            </w:r>
            <w:r w:rsidRPr="00E10D46">
              <w:rPr>
                <w:spacing w:val="-2"/>
                <w:sz w:val="20"/>
              </w:rPr>
              <w:t>валюте</w:t>
            </w:r>
          </w:p>
        </w:tc>
        <w:tc>
          <w:tcPr>
            <w:tcW w:w="2268" w:type="dxa"/>
          </w:tcPr>
          <w:p w14:paraId="25862DD7" w14:textId="77777777" w:rsidR="00796925" w:rsidRPr="00E10D46" w:rsidRDefault="00796925" w:rsidP="00566064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E10D46">
              <w:rPr>
                <w:sz w:val="20"/>
              </w:rPr>
              <w:t>15 USD</w:t>
            </w:r>
          </w:p>
        </w:tc>
        <w:tc>
          <w:tcPr>
            <w:tcW w:w="3827" w:type="dxa"/>
          </w:tcPr>
          <w:p w14:paraId="279948EE" w14:textId="77777777" w:rsidR="00796925" w:rsidRPr="00C54FBD" w:rsidRDefault="00796925" w:rsidP="00566064">
            <w:pPr>
              <w:pStyle w:val="TableParagraph"/>
              <w:spacing w:before="61"/>
              <w:ind w:left="247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</w:tbl>
    <w:p w14:paraId="7D928036" w14:textId="77777777" w:rsidR="00F624FC" w:rsidRPr="00E10D46" w:rsidRDefault="00F624FC">
      <w:pPr>
        <w:pStyle w:val="a3"/>
        <w:rPr>
          <w:b/>
          <w:sz w:val="7"/>
        </w:rPr>
      </w:pPr>
    </w:p>
    <w:p w14:paraId="784DA1DB" w14:textId="77777777" w:rsidR="00104617" w:rsidRPr="00E10D46" w:rsidRDefault="00104617" w:rsidP="00104617">
      <w:pPr>
        <w:tabs>
          <w:tab w:val="left" w:pos="2190"/>
        </w:tabs>
        <w:rPr>
          <w:sz w:val="20"/>
        </w:rPr>
      </w:pPr>
    </w:p>
    <w:p w14:paraId="554753B5" w14:textId="77777777" w:rsidR="00104617" w:rsidRPr="00E10D46" w:rsidRDefault="00104617" w:rsidP="000B5556">
      <w:pPr>
        <w:pStyle w:val="a4"/>
        <w:numPr>
          <w:ilvl w:val="0"/>
          <w:numId w:val="14"/>
        </w:numPr>
        <w:tabs>
          <w:tab w:val="left" w:pos="3428"/>
        </w:tabs>
        <w:ind w:left="1843"/>
        <w:jc w:val="center"/>
        <w:rPr>
          <w:b/>
          <w:sz w:val="20"/>
        </w:rPr>
      </w:pPr>
      <w:r w:rsidRPr="00E10D46">
        <w:rPr>
          <w:b/>
          <w:sz w:val="20"/>
        </w:rPr>
        <w:t>КОНВЕРСИОННЫЕ</w:t>
      </w:r>
      <w:r w:rsidRPr="00E10D46">
        <w:rPr>
          <w:b/>
          <w:spacing w:val="-11"/>
          <w:sz w:val="20"/>
        </w:rPr>
        <w:t xml:space="preserve"> </w:t>
      </w:r>
      <w:r w:rsidRPr="00E10D46">
        <w:rPr>
          <w:b/>
          <w:sz w:val="20"/>
        </w:rPr>
        <w:t>И</w:t>
      </w:r>
      <w:r w:rsidRPr="00E10D46">
        <w:rPr>
          <w:b/>
          <w:spacing w:val="-10"/>
          <w:sz w:val="20"/>
        </w:rPr>
        <w:t xml:space="preserve"> </w:t>
      </w:r>
      <w:r w:rsidRPr="00E10D46">
        <w:rPr>
          <w:b/>
          <w:sz w:val="20"/>
        </w:rPr>
        <w:t>БИРЖЕВЫЕ</w:t>
      </w:r>
      <w:r w:rsidRPr="00E10D46">
        <w:rPr>
          <w:b/>
          <w:spacing w:val="-10"/>
          <w:sz w:val="20"/>
        </w:rPr>
        <w:t xml:space="preserve"> </w:t>
      </w:r>
      <w:r w:rsidRPr="00E10D46">
        <w:rPr>
          <w:b/>
          <w:spacing w:val="-2"/>
          <w:sz w:val="20"/>
        </w:rPr>
        <w:t>ОПЕРАЦИИ</w:t>
      </w:r>
    </w:p>
    <w:p w14:paraId="2C63180D" w14:textId="77777777" w:rsidR="00104617" w:rsidRPr="00E10D46" w:rsidRDefault="00104617" w:rsidP="004740BA">
      <w:pPr>
        <w:pStyle w:val="a3"/>
        <w:ind w:left="142" w:hanging="142"/>
        <w:rPr>
          <w:b/>
          <w:sz w:val="10"/>
        </w:rPr>
      </w:pPr>
    </w:p>
    <w:p w14:paraId="71CE0B46" w14:textId="77777777" w:rsidR="008F76E9" w:rsidRDefault="008F76E9">
      <w:r>
        <w:br w:type="page"/>
      </w:r>
    </w:p>
    <w:tbl>
      <w:tblPr>
        <w:tblStyle w:val="TableNormal1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41"/>
        <w:gridCol w:w="5123"/>
      </w:tblGrid>
      <w:tr w:rsidR="00104617" w:rsidRPr="00E10D46" w14:paraId="6AC20A98" w14:textId="77777777" w:rsidTr="00D00457">
        <w:trPr>
          <w:trHeight w:val="520"/>
        </w:trPr>
        <w:tc>
          <w:tcPr>
            <w:tcW w:w="709" w:type="dxa"/>
            <w:shd w:val="clear" w:color="auto" w:fill="F1F1F1"/>
          </w:tcPr>
          <w:p w14:paraId="709E87A2" w14:textId="4FBF1D26" w:rsidR="00104617" w:rsidRPr="00E10D46" w:rsidRDefault="00104617" w:rsidP="007F54CE">
            <w:pPr>
              <w:pStyle w:val="TableParagraph"/>
              <w:spacing w:before="44" w:line="228" w:lineRule="exact"/>
              <w:ind w:left="345" w:right="192" w:firstLine="36"/>
              <w:rPr>
                <w:b/>
                <w:sz w:val="20"/>
              </w:rPr>
            </w:pPr>
            <w:r w:rsidRPr="00E10D46">
              <w:rPr>
                <w:b/>
                <w:spacing w:val="-10"/>
                <w:sz w:val="20"/>
              </w:rPr>
              <w:lastRenderedPageBreak/>
              <w:t xml:space="preserve">№ </w:t>
            </w:r>
            <w:r w:rsidRPr="00E10D46"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941" w:type="dxa"/>
            <w:shd w:val="clear" w:color="auto" w:fill="F1F1F1"/>
          </w:tcPr>
          <w:p w14:paraId="0CC634AF" w14:textId="77777777" w:rsidR="00104617" w:rsidRPr="00E10D46" w:rsidRDefault="00104617" w:rsidP="007F54CE">
            <w:pPr>
              <w:pStyle w:val="TableParagraph"/>
              <w:spacing w:before="170"/>
              <w:ind w:left="1310"/>
              <w:rPr>
                <w:b/>
                <w:sz w:val="20"/>
              </w:rPr>
            </w:pPr>
            <w:r w:rsidRPr="00E10D46">
              <w:rPr>
                <w:b/>
                <w:sz w:val="20"/>
              </w:rPr>
              <w:t>Наименование</w:t>
            </w:r>
            <w:r w:rsidRPr="00E10D46">
              <w:rPr>
                <w:b/>
                <w:spacing w:val="-13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5123" w:type="dxa"/>
            <w:shd w:val="clear" w:color="auto" w:fill="F1F1F1"/>
          </w:tcPr>
          <w:p w14:paraId="2ADFE788" w14:textId="77777777" w:rsidR="00104617" w:rsidRPr="00E10D46" w:rsidRDefault="00104617" w:rsidP="007F54CE">
            <w:pPr>
              <w:pStyle w:val="TableParagraph"/>
              <w:spacing w:before="170"/>
              <w:ind w:left="1495"/>
              <w:rPr>
                <w:b/>
                <w:sz w:val="20"/>
              </w:rPr>
            </w:pPr>
            <w:r w:rsidRPr="00E10D46">
              <w:rPr>
                <w:b/>
                <w:sz w:val="20"/>
              </w:rPr>
              <w:t>Размер</w:t>
            </w:r>
            <w:r w:rsidRPr="00E10D46">
              <w:rPr>
                <w:b/>
                <w:spacing w:val="-11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комиссии</w:t>
            </w:r>
          </w:p>
        </w:tc>
      </w:tr>
      <w:tr w:rsidR="00104617" w:rsidRPr="00E10D46" w14:paraId="27C271F9" w14:textId="77777777" w:rsidTr="00D00457">
        <w:trPr>
          <w:trHeight w:val="520"/>
        </w:trPr>
        <w:tc>
          <w:tcPr>
            <w:tcW w:w="709" w:type="dxa"/>
          </w:tcPr>
          <w:p w14:paraId="311D6048" w14:textId="77777777" w:rsidR="00104617" w:rsidRPr="00E10D46" w:rsidRDefault="00104617" w:rsidP="007F54CE">
            <w:pPr>
              <w:pStyle w:val="TableParagraph"/>
              <w:spacing w:before="179"/>
              <w:ind w:left="211"/>
              <w:rPr>
                <w:sz w:val="20"/>
              </w:rPr>
            </w:pPr>
            <w:r w:rsidRPr="00E10D46">
              <w:rPr>
                <w:spacing w:val="-5"/>
                <w:sz w:val="20"/>
              </w:rPr>
              <w:t>3.1</w:t>
            </w:r>
          </w:p>
        </w:tc>
        <w:tc>
          <w:tcPr>
            <w:tcW w:w="4941" w:type="dxa"/>
          </w:tcPr>
          <w:p w14:paraId="4F0375AF" w14:textId="535C22CE" w:rsidR="00104617" w:rsidRPr="00E10D46" w:rsidRDefault="00104617" w:rsidP="004E6095">
            <w:pPr>
              <w:pStyle w:val="TableParagraph"/>
              <w:spacing w:before="40" w:line="230" w:lineRule="atLeast"/>
              <w:ind w:left="211"/>
              <w:rPr>
                <w:sz w:val="20"/>
              </w:rPr>
            </w:pPr>
            <w:r w:rsidRPr="00E10D46">
              <w:rPr>
                <w:sz w:val="20"/>
              </w:rPr>
              <w:t>Покупка/продажа безналичной иностранной валюты</w:t>
            </w:r>
            <w:r w:rsidRPr="00E10D46">
              <w:rPr>
                <w:spacing w:val="-8"/>
                <w:sz w:val="20"/>
              </w:rPr>
              <w:t xml:space="preserve"> </w:t>
            </w:r>
            <w:r w:rsidR="004E6095">
              <w:rPr>
                <w:sz w:val="20"/>
              </w:rPr>
              <w:t>за рубли Российской Федерации</w:t>
            </w:r>
            <w:r w:rsidRPr="00E10D46">
              <w:rPr>
                <w:sz w:val="20"/>
              </w:rPr>
              <w:t>.</w:t>
            </w:r>
          </w:p>
        </w:tc>
        <w:tc>
          <w:tcPr>
            <w:tcW w:w="5123" w:type="dxa"/>
          </w:tcPr>
          <w:p w14:paraId="52C69802" w14:textId="421079AE" w:rsidR="00104617" w:rsidRPr="00E10D46" w:rsidRDefault="00104617" w:rsidP="00F34E92">
            <w:pPr>
              <w:pStyle w:val="TableParagraph"/>
              <w:spacing w:before="172"/>
              <w:ind w:left="211"/>
              <w:rPr>
                <w:sz w:val="20"/>
              </w:rPr>
            </w:pPr>
            <w:r w:rsidRPr="00E10D46">
              <w:rPr>
                <w:sz w:val="20"/>
              </w:rPr>
              <w:t>по</w:t>
            </w:r>
            <w:r w:rsidRPr="00E10D46">
              <w:rPr>
                <w:spacing w:val="-5"/>
                <w:sz w:val="20"/>
              </w:rPr>
              <w:t xml:space="preserve"> </w:t>
            </w:r>
            <w:r w:rsidRPr="00E10D46">
              <w:rPr>
                <w:sz w:val="20"/>
              </w:rPr>
              <w:t>курсу</w:t>
            </w:r>
            <w:r w:rsidRPr="00E10D46">
              <w:rPr>
                <w:spacing w:val="-6"/>
                <w:sz w:val="20"/>
              </w:rPr>
              <w:t xml:space="preserve"> </w:t>
            </w:r>
            <w:r w:rsidR="007B453F" w:rsidRPr="0066045A">
              <w:rPr>
                <w:sz w:val="20"/>
              </w:rPr>
              <w:t>ООО "НКО "ЭЛЕКСИР"</w:t>
            </w:r>
          </w:p>
        </w:tc>
      </w:tr>
      <w:tr w:rsidR="00F34E92" w:rsidRPr="00E10D46" w14:paraId="3169BEA6" w14:textId="77777777" w:rsidTr="00D00457">
        <w:trPr>
          <w:trHeight w:val="520"/>
        </w:trPr>
        <w:tc>
          <w:tcPr>
            <w:tcW w:w="709" w:type="dxa"/>
          </w:tcPr>
          <w:p w14:paraId="699B30DA" w14:textId="77777777" w:rsidR="00F34E92" w:rsidRPr="00E10D46" w:rsidRDefault="00F34E92" w:rsidP="007F54CE">
            <w:pPr>
              <w:pStyle w:val="TableParagraph"/>
              <w:spacing w:before="179"/>
              <w:ind w:left="21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941" w:type="dxa"/>
          </w:tcPr>
          <w:p w14:paraId="01ADFB68" w14:textId="2CC7C5F1" w:rsidR="00F34E92" w:rsidRPr="00E10D46" w:rsidRDefault="00F34E92" w:rsidP="007F54CE">
            <w:pPr>
              <w:pStyle w:val="TableParagraph"/>
              <w:spacing w:before="40" w:line="230" w:lineRule="atLeast"/>
              <w:ind w:left="211"/>
              <w:rPr>
                <w:sz w:val="20"/>
              </w:rPr>
            </w:pPr>
            <w:r>
              <w:rPr>
                <w:sz w:val="20"/>
              </w:rPr>
              <w:t xml:space="preserve">Покупка/продажа </w:t>
            </w:r>
            <w:r w:rsidR="004E6095">
              <w:rPr>
                <w:sz w:val="20"/>
              </w:rPr>
              <w:t xml:space="preserve">безналичной </w:t>
            </w:r>
            <w:r>
              <w:rPr>
                <w:sz w:val="20"/>
              </w:rPr>
              <w:t>иностранной валюты за другую иностранную валю</w:t>
            </w:r>
            <w:r w:rsidR="004E6095">
              <w:rPr>
                <w:sz w:val="20"/>
              </w:rPr>
              <w:t>т</w:t>
            </w:r>
            <w:r>
              <w:rPr>
                <w:sz w:val="20"/>
              </w:rPr>
              <w:t>у</w:t>
            </w:r>
          </w:p>
        </w:tc>
        <w:tc>
          <w:tcPr>
            <w:tcW w:w="5123" w:type="dxa"/>
          </w:tcPr>
          <w:p w14:paraId="0A9280F4" w14:textId="71498209" w:rsidR="00F34E92" w:rsidRPr="00E10D46" w:rsidRDefault="00F34E92" w:rsidP="007F54CE">
            <w:pPr>
              <w:pStyle w:val="TableParagraph"/>
              <w:spacing w:before="172"/>
              <w:ind w:left="211"/>
              <w:rPr>
                <w:sz w:val="20"/>
              </w:rPr>
            </w:pPr>
            <w:r w:rsidRPr="00F34E92">
              <w:rPr>
                <w:sz w:val="20"/>
              </w:rPr>
              <w:t xml:space="preserve">по курсу </w:t>
            </w:r>
            <w:r w:rsidR="007B453F" w:rsidRPr="0066045A">
              <w:rPr>
                <w:sz w:val="20"/>
              </w:rPr>
              <w:t>ООО "НКО "ЭЛЕКСИР"</w:t>
            </w:r>
          </w:p>
        </w:tc>
      </w:tr>
    </w:tbl>
    <w:p w14:paraId="40C3C501" w14:textId="77777777" w:rsidR="00104617" w:rsidRPr="00E10D46" w:rsidRDefault="00104617" w:rsidP="00104617">
      <w:pPr>
        <w:tabs>
          <w:tab w:val="left" w:pos="2190"/>
        </w:tabs>
        <w:rPr>
          <w:sz w:val="20"/>
        </w:rPr>
      </w:pPr>
    </w:p>
    <w:p w14:paraId="316998BC" w14:textId="77777777" w:rsidR="005D74EA" w:rsidRPr="00E10D46" w:rsidRDefault="00CB5409" w:rsidP="000B5556">
      <w:pPr>
        <w:pStyle w:val="TableParagraph"/>
        <w:numPr>
          <w:ilvl w:val="0"/>
          <w:numId w:val="14"/>
        </w:numPr>
        <w:spacing w:before="13" w:line="234" w:lineRule="exact"/>
        <w:ind w:left="2977" w:right="2629" w:hanging="141"/>
        <w:jc w:val="center"/>
        <w:rPr>
          <w:b/>
          <w:sz w:val="20"/>
          <w:szCs w:val="20"/>
        </w:rPr>
      </w:pPr>
      <w:r w:rsidRPr="00E10D46">
        <w:rPr>
          <w:b/>
          <w:sz w:val="20"/>
          <w:szCs w:val="20"/>
        </w:rPr>
        <w:t>СИСТЕМА «ИНТЕРНЕТ-БАНК»</w:t>
      </w:r>
      <w:r w:rsidRPr="00E10D46">
        <w:rPr>
          <w:b/>
          <w:spacing w:val="-2"/>
          <w:sz w:val="20"/>
          <w:szCs w:val="20"/>
        </w:rPr>
        <w:t>:</w:t>
      </w:r>
    </w:p>
    <w:p w14:paraId="3B152C87" w14:textId="77777777" w:rsidR="00CB5409" w:rsidRPr="00E10D46" w:rsidRDefault="00CB5409" w:rsidP="00104617">
      <w:pPr>
        <w:tabs>
          <w:tab w:val="left" w:pos="2190"/>
        </w:tabs>
        <w:rPr>
          <w:sz w:val="20"/>
        </w:rPr>
      </w:pPr>
    </w:p>
    <w:tbl>
      <w:tblPr>
        <w:tblStyle w:val="TableNormal1"/>
        <w:tblW w:w="5071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761"/>
        <w:gridCol w:w="3918"/>
        <w:gridCol w:w="2307"/>
        <w:gridCol w:w="3785"/>
      </w:tblGrid>
      <w:tr w:rsidR="00A13658" w:rsidRPr="00E10D46" w14:paraId="70E66A8E" w14:textId="771914B9" w:rsidTr="007B55FB">
        <w:trPr>
          <w:trHeight w:val="447"/>
        </w:trPr>
        <w:tc>
          <w:tcPr>
            <w:tcW w:w="353" w:type="pct"/>
            <w:shd w:val="clear" w:color="auto" w:fill="F1F1F1"/>
          </w:tcPr>
          <w:p w14:paraId="365A14C7" w14:textId="77777777" w:rsidR="00AE5070" w:rsidRPr="00E10D46" w:rsidRDefault="00AE5070" w:rsidP="00CB54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9" w:type="pct"/>
            <w:shd w:val="clear" w:color="auto" w:fill="F1F1F1"/>
            <w:vAlign w:val="center"/>
          </w:tcPr>
          <w:p w14:paraId="38DBF90D" w14:textId="77777777" w:rsidR="00AE5070" w:rsidRPr="00E10D46" w:rsidRDefault="00AE5070" w:rsidP="00500636">
            <w:pPr>
              <w:pStyle w:val="TableParagraph"/>
              <w:spacing w:line="228" w:lineRule="exact"/>
              <w:rPr>
                <w:b/>
                <w:i/>
                <w:sz w:val="20"/>
                <w:szCs w:val="20"/>
              </w:rPr>
            </w:pPr>
            <w:r w:rsidRPr="00E10D46">
              <w:rPr>
                <w:b/>
                <w:sz w:val="20"/>
              </w:rPr>
              <w:t>Наименование</w:t>
            </w:r>
            <w:r w:rsidRPr="00E10D46">
              <w:rPr>
                <w:b/>
                <w:spacing w:val="-13"/>
                <w:sz w:val="20"/>
              </w:rPr>
              <w:t xml:space="preserve"> </w:t>
            </w:r>
            <w:r w:rsidRPr="00E10D46"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1071" w:type="pct"/>
            <w:shd w:val="clear" w:color="auto" w:fill="F1F1F1"/>
            <w:vAlign w:val="center"/>
          </w:tcPr>
          <w:p w14:paraId="69EE2AA2" w14:textId="77777777" w:rsidR="00AE5070" w:rsidRPr="00E10D46" w:rsidRDefault="00AE507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E10D46">
              <w:rPr>
                <w:b/>
                <w:sz w:val="20"/>
              </w:rPr>
              <w:t>Размер комиссии</w:t>
            </w:r>
          </w:p>
        </w:tc>
        <w:tc>
          <w:tcPr>
            <w:tcW w:w="1757" w:type="pct"/>
            <w:shd w:val="clear" w:color="auto" w:fill="F1F1F1"/>
          </w:tcPr>
          <w:p w14:paraId="183CE5CF" w14:textId="5ED7CAE2" w:rsidR="00AE5070" w:rsidRPr="00E10D46" w:rsidRDefault="00AE507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 взимания</w:t>
            </w:r>
          </w:p>
        </w:tc>
      </w:tr>
      <w:tr w:rsidR="00E970D2" w:rsidRPr="00E10D46" w14:paraId="05FA3639" w14:textId="7348FF8D" w:rsidTr="00AA41B6">
        <w:trPr>
          <w:trHeight w:val="572"/>
        </w:trPr>
        <w:tc>
          <w:tcPr>
            <w:tcW w:w="353" w:type="pct"/>
            <w:vAlign w:val="center"/>
          </w:tcPr>
          <w:p w14:paraId="5292C465" w14:textId="77777777" w:rsidR="00E970D2" w:rsidRPr="00E10D46" w:rsidRDefault="00E970D2" w:rsidP="0004674D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4.1</w:t>
            </w:r>
          </w:p>
        </w:tc>
        <w:tc>
          <w:tcPr>
            <w:tcW w:w="1819" w:type="pct"/>
            <w:vAlign w:val="center"/>
          </w:tcPr>
          <w:p w14:paraId="569A04A2" w14:textId="77777777" w:rsidR="00E970D2" w:rsidRDefault="00E970D2" w:rsidP="008E5627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 xml:space="preserve">Подключение к </w:t>
            </w:r>
            <w:r w:rsidRPr="00E10D46">
              <w:rPr>
                <w:sz w:val="20"/>
                <w:lang w:val="en-US"/>
              </w:rPr>
              <w:t>C</w:t>
            </w:r>
            <w:proofErr w:type="spellStart"/>
            <w:r w:rsidRPr="00E10D46">
              <w:rPr>
                <w:sz w:val="20"/>
              </w:rPr>
              <w:t>истеме</w:t>
            </w:r>
            <w:proofErr w:type="spellEnd"/>
            <w:r w:rsidRPr="00E10D46">
              <w:rPr>
                <w:sz w:val="20"/>
              </w:rPr>
              <w:t xml:space="preserve"> «Интернет-Банк» </w:t>
            </w:r>
          </w:p>
        </w:tc>
        <w:tc>
          <w:tcPr>
            <w:tcW w:w="1071" w:type="pct"/>
            <w:vAlign w:val="center"/>
          </w:tcPr>
          <w:p w14:paraId="1E7DE217" w14:textId="5E574FB7" w:rsidR="00E970D2" w:rsidRPr="00E10D46" w:rsidRDefault="00E970D2" w:rsidP="008E5627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(выпуск одного ключа электронной подписи)</w:t>
            </w:r>
          </w:p>
        </w:tc>
        <w:tc>
          <w:tcPr>
            <w:tcW w:w="1757" w:type="pct"/>
            <w:vAlign w:val="center"/>
          </w:tcPr>
          <w:p w14:paraId="5280BDC1" w14:textId="234162F4" w:rsidR="00E970D2" w:rsidRPr="00E10D46" w:rsidRDefault="00E970D2" w:rsidP="008E5627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789F14C1" w14:textId="2FFC86EE" w:rsidTr="00AA41B6">
        <w:trPr>
          <w:trHeight w:val="572"/>
        </w:trPr>
        <w:tc>
          <w:tcPr>
            <w:tcW w:w="353" w:type="pct"/>
            <w:vAlign w:val="center"/>
          </w:tcPr>
          <w:p w14:paraId="6AFED7D6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4.1.1</w:t>
            </w:r>
          </w:p>
        </w:tc>
        <w:tc>
          <w:tcPr>
            <w:tcW w:w="1819" w:type="pct"/>
            <w:vAlign w:val="center"/>
          </w:tcPr>
          <w:p w14:paraId="4DAB103F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 xml:space="preserve">без предоставления персонального аппаратного </w:t>
            </w:r>
            <w:proofErr w:type="spellStart"/>
            <w:r w:rsidRPr="00E10D46">
              <w:rPr>
                <w:sz w:val="20"/>
              </w:rPr>
              <w:t>криптопровайдера</w:t>
            </w:r>
            <w:proofErr w:type="spellEnd"/>
            <w:r w:rsidRPr="00E10D46">
              <w:rPr>
                <w:sz w:val="20"/>
              </w:rPr>
              <w:t>.</w:t>
            </w:r>
          </w:p>
        </w:tc>
        <w:tc>
          <w:tcPr>
            <w:tcW w:w="1071" w:type="pct"/>
            <w:vAlign w:val="center"/>
          </w:tcPr>
          <w:p w14:paraId="369B231E" w14:textId="77777777" w:rsidR="00AE5070" w:rsidRPr="00E10D46" w:rsidRDefault="00AE5070" w:rsidP="0004674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500 RUB</w:t>
            </w:r>
          </w:p>
        </w:tc>
        <w:tc>
          <w:tcPr>
            <w:tcW w:w="1757" w:type="pct"/>
          </w:tcPr>
          <w:p w14:paraId="05D12EEF" w14:textId="4F69586F" w:rsidR="00AE5070" w:rsidRPr="00E10D46" w:rsidRDefault="00AE5070" w:rsidP="0004674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5203FA9C" w14:textId="45022B77" w:rsidTr="00AA41B6">
        <w:trPr>
          <w:trHeight w:val="572"/>
        </w:trPr>
        <w:tc>
          <w:tcPr>
            <w:tcW w:w="353" w:type="pct"/>
            <w:vAlign w:val="center"/>
          </w:tcPr>
          <w:p w14:paraId="09EC2EAC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4.1.2</w:t>
            </w:r>
          </w:p>
        </w:tc>
        <w:tc>
          <w:tcPr>
            <w:tcW w:w="1819" w:type="pct"/>
            <w:vAlign w:val="center"/>
          </w:tcPr>
          <w:p w14:paraId="44C72805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 xml:space="preserve">с выдачей персонального аппаратного </w:t>
            </w:r>
            <w:proofErr w:type="spellStart"/>
            <w:r w:rsidRPr="00E10D46">
              <w:rPr>
                <w:sz w:val="20"/>
              </w:rPr>
              <w:t>криптопровайдера</w:t>
            </w:r>
            <w:proofErr w:type="spellEnd"/>
            <w:r w:rsidRPr="00E10D46">
              <w:rPr>
                <w:sz w:val="20"/>
              </w:rPr>
              <w:t xml:space="preserve"> (1-ого USB-</w:t>
            </w:r>
            <w:proofErr w:type="spellStart"/>
            <w:r w:rsidRPr="00E10D46">
              <w:rPr>
                <w:sz w:val="20"/>
              </w:rPr>
              <w:t>токена</w:t>
            </w:r>
            <w:proofErr w:type="spellEnd"/>
            <w:r w:rsidRPr="00E10D46">
              <w:rPr>
                <w:sz w:val="20"/>
              </w:rPr>
              <w:t>).</w:t>
            </w:r>
          </w:p>
        </w:tc>
        <w:tc>
          <w:tcPr>
            <w:tcW w:w="1071" w:type="pct"/>
            <w:vAlign w:val="center"/>
          </w:tcPr>
          <w:p w14:paraId="27570FC0" w14:textId="69FB1F4B" w:rsidR="00AE5070" w:rsidRPr="00E10D46" w:rsidRDefault="00AE5070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 xml:space="preserve">в соответствии с Условиями поставки смарт-ключей клиентам </w:t>
            </w:r>
            <w:r w:rsidR="0066045A" w:rsidRPr="0066045A">
              <w:rPr>
                <w:sz w:val="20"/>
              </w:rPr>
              <w:t>ООО "НКО "ЭЛЕКСИР"</w:t>
            </w:r>
            <w:r w:rsidRPr="00E10D46">
              <w:rPr>
                <w:sz w:val="20"/>
              </w:rPr>
              <w:t>, расположенными в сети Интернет по адресу: https://authority.ru</w:t>
            </w:r>
          </w:p>
        </w:tc>
        <w:tc>
          <w:tcPr>
            <w:tcW w:w="1757" w:type="pct"/>
          </w:tcPr>
          <w:p w14:paraId="7F4A473F" w14:textId="77777777" w:rsidR="00AE5070" w:rsidRPr="00E10D46" w:rsidRDefault="00AE5070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E970D2" w:rsidRPr="00E10D46" w14:paraId="65D84FBD" w14:textId="5F9C45FA" w:rsidTr="00AA41B6">
        <w:trPr>
          <w:trHeight w:val="572"/>
        </w:trPr>
        <w:tc>
          <w:tcPr>
            <w:tcW w:w="353" w:type="pct"/>
            <w:vAlign w:val="center"/>
          </w:tcPr>
          <w:p w14:paraId="7DB225E8" w14:textId="77777777" w:rsidR="00E970D2" w:rsidRPr="00E10D46" w:rsidRDefault="00E970D2" w:rsidP="00E3760D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4.2</w:t>
            </w:r>
          </w:p>
        </w:tc>
        <w:tc>
          <w:tcPr>
            <w:tcW w:w="1819" w:type="pct"/>
          </w:tcPr>
          <w:p w14:paraId="549F762F" w14:textId="77777777" w:rsidR="00E970D2" w:rsidRPr="00E10D46" w:rsidRDefault="00E970D2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Предоставление дополнительного ключа электронной подписи</w:t>
            </w:r>
          </w:p>
        </w:tc>
        <w:tc>
          <w:tcPr>
            <w:tcW w:w="1071" w:type="pct"/>
          </w:tcPr>
          <w:p w14:paraId="0485DBDE" w14:textId="77777777" w:rsidR="00E970D2" w:rsidRPr="00E10D46" w:rsidRDefault="00E970D2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  <w:tc>
          <w:tcPr>
            <w:tcW w:w="1757" w:type="pct"/>
          </w:tcPr>
          <w:p w14:paraId="09357F09" w14:textId="520994D4" w:rsidR="00E970D2" w:rsidRPr="00E10D46" w:rsidRDefault="00E970D2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038AFCC6" w14:textId="64572F5E" w:rsidTr="00AA41B6">
        <w:trPr>
          <w:trHeight w:val="572"/>
        </w:trPr>
        <w:tc>
          <w:tcPr>
            <w:tcW w:w="353" w:type="pct"/>
            <w:vAlign w:val="center"/>
          </w:tcPr>
          <w:p w14:paraId="3677E6C5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4.2.1</w:t>
            </w:r>
          </w:p>
        </w:tc>
        <w:tc>
          <w:tcPr>
            <w:tcW w:w="1819" w:type="pct"/>
            <w:vAlign w:val="center"/>
          </w:tcPr>
          <w:p w14:paraId="30DCD6A1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 xml:space="preserve">без предоставления персонального аппаратного </w:t>
            </w:r>
            <w:proofErr w:type="spellStart"/>
            <w:r w:rsidRPr="00E10D46">
              <w:rPr>
                <w:sz w:val="20"/>
              </w:rPr>
              <w:t>криптопровайдера</w:t>
            </w:r>
            <w:proofErr w:type="spellEnd"/>
            <w:r w:rsidRPr="00E10D46">
              <w:rPr>
                <w:sz w:val="20"/>
              </w:rPr>
              <w:t>;</w:t>
            </w:r>
          </w:p>
        </w:tc>
        <w:tc>
          <w:tcPr>
            <w:tcW w:w="1071" w:type="pct"/>
            <w:vAlign w:val="center"/>
          </w:tcPr>
          <w:p w14:paraId="2322A7C5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500 RUB</w:t>
            </w:r>
          </w:p>
        </w:tc>
        <w:tc>
          <w:tcPr>
            <w:tcW w:w="1757" w:type="pct"/>
          </w:tcPr>
          <w:p w14:paraId="7FC124B4" w14:textId="17726D6C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00AE8873" w14:textId="2FA9FB63" w:rsidTr="00AA41B6">
        <w:trPr>
          <w:trHeight w:val="572"/>
        </w:trPr>
        <w:tc>
          <w:tcPr>
            <w:tcW w:w="353" w:type="pct"/>
            <w:vAlign w:val="center"/>
          </w:tcPr>
          <w:p w14:paraId="060FE0FF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4.2.2</w:t>
            </w:r>
          </w:p>
        </w:tc>
        <w:tc>
          <w:tcPr>
            <w:tcW w:w="1819" w:type="pct"/>
            <w:vAlign w:val="center"/>
          </w:tcPr>
          <w:p w14:paraId="2A37386E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 xml:space="preserve">с выдачей персонального аппаратного </w:t>
            </w:r>
            <w:proofErr w:type="spellStart"/>
            <w:r w:rsidRPr="00E10D46">
              <w:rPr>
                <w:sz w:val="20"/>
              </w:rPr>
              <w:t>криптопровайдера</w:t>
            </w:r>
            <w:proofErr w:type="spellEnd"/>
            <w:r w:rsidRPr="00E10D46">
              <w:rPr>
                <w:sz w:val="20"/>
              </w:rPr>
              <w:t xml:space="preserve"> (1-ого USB-</w:t>
            </w:r>
            <w:proofErr w:type="spellStart"/>
            <w:r w:rsidRPr="00E10D46">
              <w:rPr>
                <w:sz w:val="20"/>
              </w:rPr>
              <w:t>токена</w:t>
            </w:r>
            <w:proofErr w:type="spellEnd"/>
            <w:r w:rsidRPr="00E10D46">
              <w:rPr>
                <w:sz w:val="20"/>
              </w:rPr>
              <w:t>).</w:t>
            </w:r>
          </w:p>
        </w:tc>
        <w:tc>
          <w:tcPr>
            <w:tcW w:w="1071" w:type="pct"/>
            <w:vAlign w:val="center"/>
          </w:tcPr>
          <w:p w14:paraId="237CAABB" w14:textId="45EAC556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 xml:space="preserve">в соответствии с Условиями поставки смарт-ключей клиентам </w:t>
            </w:r>
            <w:r w:rsidR="00830218" w:rsidRPr="0066045A">
              <w:rPr>
                <w:sz w:val="20"/>
              </w:rPr>
              <w:t>ООО "НКО "ЭЛЕКСИР"</w:t>
            </w:r>
            <w:r w:rsidRPr="00E10D46">
              <w:rPr>
                <w:sz w:val="20"/>
              </w:rPr>
              <w:t>, расположенными в сети Интернет по адресу: https://authority.ru</w:t>
            </w:r>
          </w:p>
        </w:tc>
        <w:tc>
          <w:tcPr>
            <w:tcW w:w="1757" w:type="pct"/>
          </w:tcPr>
          <w:p w14:paraId="271DD152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5F187CD6" w14:textId="3DF3EDC9" w:rsidTr="00AA41B6">
        <w:trPr>
          <w:trHeight w:val="572"/>
        </w:trPr>
        <w:tc>
          <w:tcPr>
            <w:tcW w:w="353" w:type="pct"/>
            <w:vAlign w:val="center"/>
          </w:tcPr>
          <w:p w14:paraId="42B56650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4.3</w:t>
            </w:r>
          </w:p>
        </w:tc>
        <w:tc>
          <w:tcPr>
            <w:tcW w:w="1819" w:type="pct"/>
            <w:vAlign w:val="center"/>
          </w:tcPr>
          <w:p w14:paraId="4422F04B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Плановая перегенерация ключа электронной подписи по заявлению Клиента в связи с истечением срока действия сертификата.</w:t>
            </w:r>
          </w:p>
        </w:tc>
        <w:tc>
          <w:tcPr>
            <w:tcW w:w="1071" w:type="pct"/>
            <w:vAlign w:val="center"/>
          </w:tcPr>
          <w:p w14:paraId="0B693B66" w14:textId="3BDCDAEC" w:rsidR="00AE5070" w:rsidRPr="00E10D46" w:rsidRDefault="00DB612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10D46">
              <w:rPr>
                <w:sz w:val="20"/>
              </w:rPr>
              <w:t>есплатно</w:t>
            </w:r>
            <w:r w:rsidR="00AE5070" w:rsidRPr="00E10D46">
              <w:rPr>
                <w:sz w:val="20"/>
              </w:rPr>
              <w:t xml:space="preserve"> </w:t>
            </w:r>
          </w:p>
        </w:tc>
        <w:tc>
          <w:tcPr>
            <w:tcW w:w="1757" w:type="pct"/>
          </w:tcPr>
          <w:p w14:paraId="51F61E4C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06AA270C" w14:textId="69F52120" w:rsidTr="00AA41B6">
        <w:trPr>
          <w:trHeight w:val="572"/>
        </w:trPr>
        <w:tc>
          <w:tcPr>
            <w:tcW w:w="353" w:type="pct"/>
            <w:vAlign w:val="center"/>
          </w:tcPr>
          <w:p w14:paraId="497A1434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4.4</w:t>
            </w:r>
          </w:p>
        </w:tc>
        <w:tc>
          <w:tcPr>
            <w:tcW w:w="1819" w:type="pct"/>
            <w:vAlign w:val="center"/>
          </w:tcPr>
          <w:p w14:paraId="6B65EF65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Перегенерация ключа электронной подписи по заявлению Клиента (при смене уполномоченного лица, при компрометации ключа, утере и пр.).</w:t>
            </w:r>
          </w:p>
        </w:tc>
        <w:tc>
          <w:tcPr>
            <w:tcW w:w="1071" w:type="pct"/>
            <w:vAlign w:val="center"/>
          </w:tcPr>
          <w:p w14:paraId="409DF419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500 RUB</w:t>
            </w:r>
          </w:p>
        </w:tc>
        <w:tc>
          <w:tcPr>
            <w:tcW w:w="1757" w:type="pct"/>
          </w:tcPr>
          <w:p w14:paraId="7C04A874" w14:textId="1BDC8C92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C54FBD">
              <w:rPr>
                <w:sz w:val="20"/>
              </w:rPr>
              <w:t>в день оказания услуги</w:t>
            </w:r>
          </w:p>
        </w:tc>
      </w:tr>
      <w:tr w:rsidR="00AE5070" w:rsidRPr="00E10D46" w14:paraId="33DD57A0" w14:textId="59BF768E" w:rsidTr="00AA41B6">
        <w:trPr>
          <w:trHeight w:val="572"/>
        </w:trPr>
        <w:tc>
          <w:tcPr>
            <w:tcW w:w="353" w:type="pct"/>
            <w:vAlign w:val="center"/>
          </w:tcPr>
          <w:p w14:paraId="48A8A12B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4.5</w:t>
            </w:r>
          </w:p>
        </w:tc>
        <w:tc>
          <w:tcPr>
            <w:tcW w:w="1819" w:type="pct"/>
            <w:vAlign w:val="center"/>
          </w:tcPr>
          <w:p w14:paraId="083BD61A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 xml:space="preserve">Замена аппаратного </w:t>
            </w:r>
            <w:proofErr w:type="spellStart"/>
            <w:r w:rsidRPr="00E10D46">
              <w:rPr>
                <w:sz w:val="20"/>
              </w:rPr>
              <w:t>криптопровайдера</w:t>
            </w:r>
            <w:proofErr w:type="spellEnd"/>
            <w:r w:rsidRPr="00E10D46">
              <w:rPr>
                <w:sz w:val="20"/>
              </w:rPr>
              <w:t xml:space="preserve"> (USB-</w:t>
            </w:r>
            <w:proofErr w:type="spellStart"/>
            <w:r w:rsidRPr="00E10D46">
              <w:rPr>
                <w:sz w:val="20"/>
              </w:rPr>
              <w:t>токена</w:t>
            </w:r>
            <w:proofErr w:type="spellEnd"/>
            <w:r w:rsidRPr="00E10D46">
              <w:rPr>
                <w:sz w:val="20"/>
              </w:rPr>
              <w:t>) взамен вышедшего из строя по истечении более 1 месяца со дня предоставления.</w:t>
            </w:r>
          </w:p>
        </w:tc>
        <w:tc>
          <w:tcPr>
            <w:tcW w:w="1071" w:type="pct"/>
            <w:vAlign w:val="center"/>
          </w:tcPr>
          <w:p w14:paraId="7A915100" w14:textId="755EEA71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 xml:space="preserve">в соответствии с Условиями поставки смарт-ключей клиентам </w:t>
            </w:r>
            <w:r w:rsidR="00CA448A" w:rsidRPr="0066045A">
              <w:rPr>
                <w:sz w:val="20"/>
              </w:rPr>
              <w:t>ООО "НКО "ЭЛЕКСИР"</w:t>
            </w:r>
            <w:r w:rsidRPr="00E10D46">
              <w:rPr>
                <w:sz w:val="20"/>
              </w:rPr>
              <w:t>, расположенными в сети Интернет по адресу: https://authority.ru</w:t>
            </w:r>
          </w:p>
        </w:tc>
        <w:tc>
          <w:tcPr>
            <w:tcW w:w="1757" w:type="pct"/>
          </w:tcPr>
          <w:p w14:paraId="21340EB6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3DE46829" w14:textId="65252FE3" w:rsidTr="00AA41B6">
        <w:trPr>
          <w:trHeight w:val="572"/>
        </w:trPr>
        <w:tc>
          <w:tcPr>
            <w:tcW w:w="353" w:type="pct"/>
            <w:vAlign w:val="center"/>
          </w:tcPr>
          <w:p w14:paraId="4D775AE2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4.6</w:t>
            </w:r>
          </w:p>
        </w:tc>
        <w:tc>
          <w:tcPr>
            <w:tcW w:w="1819" w:type="pct"/>
            <w:vAlign w:val="center"/>
          </w:tcPr>
          <w:p w14:paraId="76E66E0F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 xml:space="preserve">Абонентская плата за пользование Системой «Интернет-Банк». </w:t>
            </w:r>
          </w:p>
        </w:tc>
        <w:tc>
          <w:tcPr>
            <w:tcW w:w="1071" w:type="pct"/>
            <w:vAlign w:val="center"/>
          </w:tcPr>
          <w:p w14:paraId="01192D1D" w14:textId="55BA0EA0" w:rsidR="00AE5070" w:rsidRPr="00E10D46" w:rsidRDefault="00DB612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10D46">
              <w:rPr>
                <w:sz w:val="20"/>
              </w:rPr>
              <w:t>есплатно</w:t>
            </w:r>
          </w:p>
        </w:tc>
        <w:tc>
          <w:tcPr>
            <w:tcW w:w="1757" w:type="pct"/>
          </w:tcPr>
          <w:p w14:paraId="5EAAF426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74C799EA" w14:textId="5F654A18" w:rsidTr="00AA41B6">
        <w:trPr>
          <w:trHeight w:val="572"/>
        </w:trPr>
        <w:tc>
          <w:tcPr>
            <w:tcW w:w="353" w:type="pct"/>
            <w:vAlign w:val="center"/>
          </w:tcPr>
          <w:p w14:paraId="7E7CB054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lastRenderedPageBreak/>
              <w:t>4.7</w:t>
            </w:r>
          </w:p>
        </w:tc>
        <w:tc>
          <w:tcPr>
            <w:tcW w:w="1819" w:type="pct"/>
            <w:vAlign w:val="center"/>
          </w:tcPr>
          <w:p w14:paraId="10857E1B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Блокировка Системы «Интернет-Банк»</w:t>
            </w:r>
            <w:r w:rsidRPr="00E10D46" w:rsidDel="008E5627">
              <w:rPr>
                <w:sz w:val="20"/>
              </w:rPr>
              <w:t xml:space="preserve"> </w:t>
            </w:r>
            <w:r w:rsidRPr="00E10D46">
              <w:rPr>
                <w:sz w:val="20"/>
              </w:rPr>
              <w:t>в случае компрометации ключа электронной подписи по заявлению Клиента.</w:t>
            </w:r>
          </w:p>
        </w:tc>
        <w:tc>
          <w:tcPr>
            <w:tcW w:w="1071" w:type="pct"/>
            <w:vAlign w:val="center"/>
          </w:tcPr>
          <w:p w14:paraId="6C438163" w14:textId="108E0985" w:rsidR="00AE5070" w:rsidRPr="00E10D46" w:rsidRDefault="00DB612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10D46">
              <w:rPr>
                <w:sz w:val="20"/>
              </w:rPr>
              <w:t>есплатно</w:t>
            </w:r>
          </w:p>
        </w:tc>
        <w:tc>
          <w:tcPr>
            <w:tcW w:w="1757" w:type="pct"/>
          </w:tcPr>
          <w:p w14:paraId="4BD850F6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0E7768C0" w14:textId="44A6C9D4" w:rsidTr="00AA41B6">
        <w:trPr>
          <w:trHeight w:val="572"/>
        </w:trPr>
        <w:tc>
          <w:tcPr>
            <w:tcW w:w="353" w:type="pct"/>
            <w:vAlign w:val="center"/>
          </w:tcPr>
          <w:p w14:paraId="28689607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4.8</w:t>
            </w:r>
          </w:p>
        </w:tc>
        <w:tc>
          <w:tcPr>
            <w:tcW w:w="1819" w:type="pct"/>
            <w:vAlign w:val="center"/>
          </w:tcPr>
          <w:p w14:paraId="4F50534C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Подключение услуги «SMS-информирование» .</w:t>
            </w:r>
          </w:p>
        </w:tc>
        <w:tc>
          <w:tcPr>
            <w:tcW w:w="1071" w:type="pct"/>
            <w:vAlign w:val="center"/>
          </w:tcPr>
          <w:p w14:paraId="579872C2" w14:textId="63493211" w:rsidR="00AE5070" w:rsidRPr="00E10D46" w:rsidRDefault="00DB612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10D46">
              <w:rPr>
                <w:sz w:val="20"/>
              </w:rPr>
              <w:t>есплатно</w:t>
            </w:r>
          </w:p>
        </w:tc>
        <w:tc>
          <w:tcPr>
            <w:tcW w:w="1757" w:type="pct"/>
          </w:tcPr>
          <w:p w14:paraId="4D99A966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5CAB5299" w14:textId="1B0490AA" w:rsidTr="00AA41B6">
        <w:trPr>
          <w:trHeight w:val="572"/>
        </w:trPr>
        <w:tc>
          <w:tcPr>
            <w:tcW w:w="353" w:type="pct"/>
            <w:vAlign w:val="center"/>
          </w:tcPr>
          <w:p w14:paraId="15FA5349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4.8.1</w:t>
            </w:r>
          </w:p>
        </w:tc>
        <w:tc>
          <w:tcPr>
            <w:tcW w:w="1819" w:type="pct"/>
          </w:tcPr>
          <w:p w14:paraId="3F59E093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Абонентская плата за пользование услугой «SMS-информирование» на номера операторов сотовой связи РФ.</w:t>
            </w:r>
          </w:p>
        </w:tc>
        <w:tc>
          <w:tcPr>
            <w:tcW w:w="1071" w:type="pct"/>
            <w:vAlign w:val="center"/>
          </w:tcPr>
          <w:p w14:paraId="7609450F" w14:textId="1D276595" w:rsidR="00AE5070" w:rsidRPr="00E10D46" w:rsidRDefault="00AE5070" w:rsidP="00AE5070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500 RUB</w:t>
            </w:r>
          </w:p>
        </w:tc>
        <w:tc>
          <w:tcPr>
            <w:tcW w:w="1757" w:type="pct"/>
          </w:tcPr>
          <w:p w14:paraId="192E7EBC" w14:textId="073653EE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AE5070" w:rsidRPr="00E10D46" w14:paraId="75A687D5" w14:textId="27C0B5E2" w:rsidTr="00AA41B6">
        <w:trPr>
          <w:trHeight w:val="572"/>
        </w:trPr>
        <w:tc>
          <w:tcPr>
            <w:tcW w:w="353" w:type="pct"/>
            <w:vAlign w:val="center"/>
          </w:tcPr>
          <w:p w14:paraId="338CA50E" w14:textId="43CA36CE" w:rsidR="00AE5070" w:rsidRPr="00E10D46" w:rsidRDefault="00AE5070" w:rsidP="00E3760D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4.8</w:t>
            </w:r>
            <w:r w:rsidR="00DA5347">
              <w:rPr>
                <w:sz w:val="20"/>
              </w:rPr>
              <w:t>.</w:t>
            </w:r>
            <w:r w:rsidRPr="00E10D46">
              <w:rPr>
                <w:sz w:val="20"/>
              </w:rPr>
              <w:t>2</w:t>
            </w:r>
          </w:p>
        </w:tc>
        <w:tc>
          <w:tcPr>
            <w:tcW w:w="1819" w:type="pct"/>
          </w:tcPr>
          <w:p w14:paraId="35A4CC06" w14:textId="77777777" w:rsidR="00AE5070" w:rsidRPr="00E10D46" w:rsidRDefault="00AE5070" w:rsidP="00E3760D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Абонентская плата за пользование услугой «SMS-информирование» на номера зарубежных операторов сотовой связи.</w:t>
            </w:r>
          </w:p>
        </w:tc>
        <w:tc>
          <w:tcPr>
            <w:tcW w:w="1071" w:type="pct"/>
            <w:vAlign w:val="center"/>
          </w:tcPr>
          <w:p w14:paraId="0E33D607" w14:textId="1514A694" w:rsidR="00AE5070" w:rsidRPr="00E10D46" w:rsidRDefault="00AE5070" w:rsidP="00AE5070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1 500 RUB</w:t>
            </w:r>
          </w:p>
        </w:tc>
        <w:tc>
          <w:tcPr>
            <w:tcW w:w="1757" w:type="pct"/>
          </w:tcPr>
          <w:p w14:paraId="270E72CC" w14:textId="4BE503D2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 w:rsidRPr="00E10D46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AE5070" w:rsidRPr="00E10D46" w14:paraId="37A9D303" w14:textId="7056D1D3" w:rsidTr="00AA41B6">
        <w:trPr>
          <w:trHeight w:val="572"/>
        </w:trPr>
        <w:tc>
          <w:tcPr>
            <w:tcW w:w="353" w:type="pct"/>
            <w:vAlign w:val="center"/>
          </w:tcPr>
          <w:p w14:paraId="10B5E68D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4.9</w:t>
            </w:r>
          </w:p>
        </w:tc>
        <w:tc>
          <w:tcPr>
            <w:tcW w:w="1819" w:type="pct"/>
            <w:vAlign w:val="center"/>
          </w:tcPr>
          <w:p w14:paraId="2D5A5F8E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Подключение услуги «SMS-авторизация».</w:t>
            </w:r>
          </w:p>
        </w:tc>
        <w:tc>
          <w:tcPr>
            <w:tcW w:w="1071" w:type="pct"/>
            <w:vAlign w:val="center"/>
          </w:tcPr>
          <w:p w14:paraId="7F108421" w14:textId="0A89BD50" w:rsidR="00AE5070" w:rsidRPr="00E10D46" w:rsidRDefault="00DB612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10D46">
              <w:rPr>
                <w:sz w:val="20"/>
              </w:rPr>
              <w:t>есплатно</w:t>
            </w:r>
            <w:r w:rsidR="00AE5070" w:rsidRPr="00E10D46">
              <w:rPr>
                <w:sz w:val="20"/>
              </w:rPr>
              <w:t xml:space="preserve"> </w:t>
            </w:r>
          </w:p>
        </w:tc>
        <w:tc>
          <w:tcPr>
            <w:tcW w:w="1757" w:type="pct"/>
          </w:tcPr>
          <w:p w14:paraId="4DBC8410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  <w:tr w:rsidR="00AE5070" w:rsidRPr="00E10D46" w14:paraId="46BBE571" w14:textId="54232FC1" w:rsidTr="00AA41B6">
        <w:trPr>
          <w:trHeight w:val="572"/>
        </w:trPr>
        <w:tc>
          <w:tcPr>
            <w:tcW w:w="353" w:type="pct"/>
            <w:vAlign w:val="center"/>
          </w:tcPr>
          <w:p w14:paraId="0910D8A9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E10D46">
              <w:rPr>
                <w:sz w:val="20"/>
              </w:rPr>
              <w:t>4.9.1</w:t>
            </w:r>
          </w:p>
        </w:tc>
        <w:tc>
          <w:tcPr>
            <w:tcW w:w="1819" w:type="pct"/>
            <w:vAlign w:val="center"/>
          </w:tcPr>
          <w:p w14:paraId="66547235" w14:textId="77777777" w:rsidR="00AE5070" w:rsidRPr="00E10D46" w:rsidRDefault="00AE5070" w:rsidP="00500636">
            <w:pPr>
              <w:pStyle w:val="TableParagraph"/>
              <w:spacing w:line="228" w:lineRule="exact"/>
              <w:ind w:left="249"/>
              <w:jc w:val="both"/>
              <w:rPr>
                <w:sz w:val="20"/>
              </w:rPr>
            </w:pPr>
            <w:r w:rsidRPr="00E10D46">
              <w:rPr>
                <w:sz w:val="20"/>
              </w:rPr>
              <w:t>Абонентская плата за пользование услугой «SMS-авторизация».</w:t>
            </w:r>
          </w:p>
        </w:tc>
        <w:tc>
          <w:tcPr>
            <w:tcW w:w="1071" w:type="pct"/>
            <w:vAlign w:val="center"/>
          </w:tcPr>
          <w:p w14:paraId="50AE388A" w14:textId="14D6EC9B" w:rsidR="00AE5070" w:rsidRPr="00E10D46" w:rsidRDefault="00DB612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E10D46">
              <w:rPr>
                <w:sz w:val="20"/>
              </w:rPr>
              <w:t>есплатно</w:t>
            </w:r>
          </w:p>
        </w:tc>
        <w:tc>
          <w:tcPr>
            <w:tcW w:w="1757" w:type="pct"/>
          </w:tcPr>
          <w:p w14:paraId="64EBE610" w14:textId="77777777" w:rsidR="00AE5070" w:rsidRPr="00E10D46" w:rsidRDefault="00AE5070" w:rsidP="00E3760D">
            <w:pPr>
              <w:pStyle w:val="TableParagraph"/>
              <w:spacing w:line="228" w:lineRule="exact"/>
              <w:ind w:left="249" w:right="142"/>
              <w:rPr>
                <w:sz w:val="20"/>
              </w:rPr>
            </w:pPr>
          </w:p>
        </w:tc>
      </w:tr>
    </w:tbl>
    <w:p w14:paraId="315DFBB0" w14:textId="77777777" w:rsidR="005D74EA" w:rsidRPr="00E10D46" w:rsidRDefault="005D74EA" w:rsidP="00104617">
      <w:pPr>
        <w:tabs>
          <w:tab w:val="left" w:pos="2190"/>
        </w:tabs>
        <w:rPr>
          <w:sz w:val="20"/>
        </w:rPr>
      </w:pPr>
    </w:p>
    <w:p w14:paraId="7D8D6E65" w14:textId="77777777" w:rsidR="00287A9A" w:rsidRPr="00E10D46" w:rsidRDefault="00287A9A" w:rsidP="00104617">
      <w:pPr>
        <w:tabs>
          <w:tab w:val="left" w:pos="2190"/>
        </w:tabs>
        <w:rPr>
          <w:sz w:val="20"/>
        </w:rPr>
      </w:pPr>
    </w:p>
    <w:p w14:paraId="35D10244" w14:textId="77777777" w:rsidR="00104617" w:rsidRPr="00E10D46" w:rsidRDefault="00104617" w:rsidP="000B5556">
      <w:pPr>
        <w:pStyle w:val="a4"/>
        <w:numPr>
          <w:ilvl w:val="0"/>
          <w:numId w:val="14"/>
        </w:numPr>
        <w:ind w:left="1560"/>
        <w:jc w:val="center"/>
        <w:rPr>
          <w:b/>
          <w:sz w:val="20"/>
        </w:rPr>
      </w:pPr>
      <w:r w:rsidRPr="00E10D46">
        <w:rPr>
          <w:b/>
          <w:sz w:val="20"/>
        </w:rPr>
        <w:t>ОПЕРАЦИОННОЕ</w:t>
      </w:r>
      <w:r w:rsidRPr="00E10D46">
        <w:rPr>
          <w:b/>
          <w:spacing w:val="-8"/>
          <w:sz w:val="20"/>
        </w:rPr>
        <w:t xml:space="preserve"> </w:t>
      </w:r>
      <w:r w:rsidRPr="00E10D46">
        <w:rPr>
          <w:b/>
          <w:sz w:val="20"/>
        </w:rPr>
        <w:t>ВРЕМЯ</w:t>
      </w:r>
      <w:r w:rsidRPr="00E10D46">
        <w:rPr>
          <w:b/>
          <w:spacing w:val="-8"/>
          <w:sz w:val="20"/>
        </w:rPr>
        <w:t xml:space="preserve"> </w:t>
      </w:r>
      <w:r w:rsidRPr="00E10D46">
        <w:rPr>
          <w:b/>
          <w:sz w:val="20"/>
        </w:rPr>
        <w:t>ПО</w:t>
      </w:r>
      <w:r w:rsidRPr="00E10D46">
        <w:rPr>
          <w:b/>
          <w:spacing w:val="-7"/>
          <w:sz w:val="20"/>
        </w:rPr>
        <w:t xml:space="preserve"> </w:t>
      </w:r>
      <w:r w:rsidRPr="00E10D46">
        <w:rPr>
          <w:b/>
          <w:sz w:val="20"/>
        </w:rPr>
        <w:t>РАСЧЕТАМ</w:t>
      </w:r>
      <w:r w:rsidRPr="00E10D46">
        <w:rPr>
          <w:b/>
          <w:spacing w:val="-5"/>
          <w:sz w:val="20"/>
        </w:rPr>
        <w:t xml:space="preserve"> </w:t>
      </w:r>
      <w:r w:rsidRPr="00E10D46">
        <w:rPr>
          <w:b/>
          <w:sz w:val="20"/>
        </w:rPr>
        <w:t>(CUT</w:t>
      </w:r>
      <w:r w:rsidRPr="00E10D46">
        <w:rPr>
          <w:b/>
          <w:spacing w:val="-6"/>
          <w:sz w:val="20"/>
        </w:rPr>
        <w:t xml:space="preserve"> </w:t>
      </w:r>
      <w:r w:rsidRPr="00E10D46">
        <w:rPr>
          <w:b/>
          <w:sz w:val="20"/>
        </w:rPr>
        <w:t>OFF</w:t>
      </w:r>
      <w:r w:rsidRPr="00E10D46">
        <w:rPr>
          <w:b/>
          <w:spacing w:val="-8"/>
          <w:sz w:val="20"/>
        </w:rPr>
        <w:t xml:space="preserve"> </w:t>
      </w:r>
      <w:r w:rsidRPr="00E10D46">
        <w:rPr>
          <w:b/>
          <w:spacing w:val="-2"/>
          <w:sz w:val="20"/>
        </w:rPr>
        <w:t>TIME)</w:t>
      </w:r>
    </w:p>
    <w:p w14:paraId="2E50C1FF" w14:textId="77777777" w:rsidR="00104617" w:rsidRPr="00E10D46" w:rsidRDefault="00104617" w:rsidP="000334D7">
      <w:pPr>
        <w:pStyle w:val="a3"/>
        <w:spacing w:before="123"/>
        <w:rPr>
          <w:b/>
        </w:rPr>
      </w:pPr>
    </w:p>
    <w:p w14:paraId="6B2F1E90" w14:textId="1925CE16" w:rsidR="00104617" w:rsidRPr="00E10D46" w:rsidRDefault="00104617" w:rsidP="000334D7">
      <w:pPr>
        <w:pStyle w:val="a3"/>
        <w:spacing w:before="0" w:line="480" w:lineRule="auto"/>
        <w:ind w:left="960" w:right="1878"/>
      </w:pPr>
      <w:r w:rsidRPr="00E10D46">
        <w:t>Рубли</w:t>
      </w:r>
      <w:r w:rsidRPr="00E10D46">
        <w:rPr>
          <w:spacing w:val="-4"/>
        </w:rPr>
        <w:t xml:space="preserve"> </w:t>
      </w:r>
      <w:r w:rsidRPr="00E10D46">
        <w:t>через</w:t>
      </w:r>
      <w:r w:rsidRPr="00E10D46">
        <w:rPr>
          <w:spacing w:val="-3"/>
        </w:rPr>
        <w:t xml:space="preserve"> </w:t>
      </w:r>
      <w:r w:rsidRPr="00E10D46">
        <w:t>корреспондентский</w:t>
      </w:r>
      <w:r w:rsidRPr="00E10D46">
        <w:rPr>
          <w:spacing w:val="-2"/>
        </w:rPr>
        <w:t xml:space="preserve"> </w:t>
      </w:r>
      <w:r w:rsidRPr="00E10D46">
        <w:t>счет</w:t>
      </w:r>
      <w:r w:rsidRPr="00E10D46">
        <w:rPr>
          <w:spacing w:val="-3"/>
        </w:rPr>
        <w:t xml:space="preserve"> </w:t>
      </w:r>
      <w:r w:rsidRPr="00E10D46">
        <w:t>в</w:t>
      </w:r>
      <w:r w:rsidRPr="00E10D46">
        <w:rPr>
          <w:spacing w:val="-5"/>
        </w:rPr>
        <w:t xml:space="preserve"> </w:t>
      </w:r>
      <w:r w:rsidRPr="00E10D46">
        <w:t>Банке</w:t>
      </w:r>
      <w:r w:rsidRPr="00E10D46">
        <w:rPr>
          <w:spacing w:val="-5"/>
        </w:rPr>
        <w:t xml:space="preserve"> </w:t>
      </w:r>
      <w:r w:rsidRPr="00E10D46">
        <w:t>России</w:t>
      </w:r>
      <w:r w:rsidRPr="00E10D46">
        <w:rPr>
          <w:spacing w:val="-5"/>
        </w:rPr>
        <w:t xml:space="preserve"> </w:t>
      </w:r>
      <w:r w:rsidRPr="00E10D46">
        <w:t>-</w:t>
      </w:r>
      <w:r w:rsidRPr="00E10D46">
        <w:rPr>
          <w:spacing w:val="-2"/>
        </w:rPr>
        <w:t xml:space="preserve"> </w:t>
      </w:r>
      <w:r w:rsidRPr="00E10D46">
        <w:t>до</w:t>
      </w:r>
      <w:r w:rsidRPr="00E10D46">
        <w:rPr>
          <w:spacing w:val="-3"/>
        </w:rPr>
        <w:t xml:space="preserve"> </w:t>
      </w:r>
      <w:r w:rsidR="0007707B" w:rsidRPr="00E10D46">
        <w:t>16</w:t>
      </w:r>
      <w:r w:rsidRPr="00E10D46">
        <w:t>:00</w:t>
      </w:r>
      <w:r w:rsidRPr="00E10D46">
        <w:rPr>
          <w:spacing w:val="-6"/>
        </w:rPr>
        <w:t xml:space="preserve"> </w:t>
      </w:r>
      <w:r w:rsidRPr="00E10D46">
        <w:t>по</w:t>
      </w:r>
      <w:r w:rsidRPr="00E10D46">
        <w:rPr>
          <w:spacing w:val="-3"/>
        </w:rPr>
        <w:t xml:space="preserve"> </w:t>
      </w:r>
      <w:r w:rsidRPr="00E10D46">
        <w:t>МСК. Внутренн</w:t>
      </w:r>
      <w:r w:rsidR="0007707B" w:rsidRPr="00E10D46">
        <w:t xml:space="preserve">ие платежи </w:t>
      </w:r>
      <w:r w:rsidR="00320FA3">
        <w:t xml:space="preserve">в </w:t>
      </w:r>
      <w:r w:rsidR="00320FA3" w:rsidRPr="00E10D46">
        <w:t xml:space="preserve">иностранной валюте </w:t>
      </w:r>
      <w:r w:rsidR="00282631" w:rsidRPr="00E10D46">
        <w:t xml:space="preserve">- </w:t>
      </w:r>
      <w:r w:rsidR="00C36504">
        <w:t>до 15</w:t>
      </w:r>
      <w:r w:rsidR="00282631" w:rsidRPr="00E10D46">
        <w:t xml:space="preserve">:00 </w:t>
      </w:r>
      <w:r w:rsidRPr="00E10D46">
        <w:t>по МСК.</w:t>
      </w:r>
    </w:p>
    <w:p w14:paraId="09B46CBB" w14:textId="5AF39D4E" w:rsidR="00282631" w:rsidRPr="00E10D46" w:rsidRDefault="00282631" w:rsidP="000334D7">
      <w:pPr>
        <w:pStyle w:val="a3"/>
        <w:spacing w:before="0" w:line="480" w:lineRule="auto"/>
        <w:ind w:left="960" w:right="1878"/>
      </w:pPr>
      <w:r w:rsidRPr="00E10D46">
        <w:t>Внешние платежи в рублях РФ – до 15:00 по МСК</w:t>
      </w:r>
      <w:r w:rsidR="0037133E">
        <w:t>.</w:t>
      </w:r>
    </w:p>
    <w:p w14:paraId="69BC037E" w14:textId="4EE6A3BC" w:rsidR="00104617" w:rsidRDefault="00104617" w:rsidP="000334D7">
      <w:pPr>
        <w:pStyle w:val="a3"/>
        <w:spacing w:before="0" w:line="229" w:lineRule="exact"/>
        <w:ind w:left="960"/>
        <w:rPr>
          <w:spacing w:val="-4"/>
        </w:rPr>
      </w:pPr>
      <w:r w:rsidRPr="00E10D46">
        <w:t>Внешние</w:t>
      </w:r>
      <w:r w:rsidRPr="00E10D46">
        <w:rPr>
          <w:spacing w:val="-7"/>
        </w:rPr>
        <w:t xml:space="preserve"> </w:t>
      </w:r>
      <w:r w:rsidRPr="00E10D46">
        <w:t>платежи</w:t>
      </w:r>
      <w:r w:rsidRPr="00E10D46">
        <w:rPr>
          <w:spacing w:val="-7"/>
        </w:rPr>
        <w:t xml:space="preserve"> </w:t>
      </w:r>
      <w:r w:rsidR="00CC4701" w:rsidRPr="00E10D46">
        <w:t>в иностранной валюте</w:t>
      </w:r>
      <w:r w:rsidRPr="00E10D46">
        <w:rPr>
          <w:spacing w:val="-6"/>
        </w:rPr>
        <w:t xml:space="preserve"> </w:t>
      </w:r>
      <w:r w:rsidRPr="00E10D46">
        <w:t>-</w:t>
      </w:r>
      <w:r w:rsidRPr="00E10D46">
        <w:rPr>
          <w:spacing w:val="-6"/>
        </w:rPr>
        <w:t xml:space="preserve"> </w:t>
      </w:r>
      <w:r w:rsidR="002F09C2">
        <w:rPr>
          <w:spacing w:val="-4"/>
        </w:rPr>
        <w:t>T+1 по МСК</w:t>
      </w:r>
      <w:r w:rsidR="0037133E">
        <w:rPr>
          <w:spacing w:val="-4"/>
        </w:rPr>
        <w:t>.</w:t>
      </w:r>
    </w:p>
    <w:p w14:paraId="510E7A0C" w14:textId="5DCD82D0" w:rsidR="002F09C2" w:rsidRDefault="002F09C2" w:rsidP="000334D7">
      <w:pPr>
        <w:pStyle w:val="a3"/>
        <w:spacing w:before="0" w:line="229" w:lineRule="exact"/>
        <w:ind w:left="960"/>
        <w:rPr>
          <w:spacing w:val="-4"/>
        </w:rPr>
      </w:pPr>
    </w:p>
    <w:p w14:paraId="30203C68" w14:textId="01243A71" w:rsidR="002F09C2" w:rsidRPr="00E10D46" w:rsidRDefault="002F09C2" w:rsidP="000334D7">
      <w:pPr>
        <w:pStyle w:val="a3"/>
        <w:spacing w:before="0" w:line="229" w:lineRule="exact"/>
        <w:ind w:left="960"/>
      </w:pPr>
      <w:r>
        <w:rPr>
          <w:spacing w:val="-4"/>
        </w:rPr>
        <w:t>Конверсионные и биржевые операции – до 15:00 по МСК</w:t>
      </w:r>
      <w:r w:rsidR="0037133E">
        <w:rPr>
          <w:spacing w:val="-4"/>
        </w:rPr>
        <w:t>.</w:t>
      </w:r>
    </w:p>
    <w:p w14:paraId="6CDEF680" w14:textId="77777777" w:rsidR="00104617" w:rsidRPr="00E10D46" w:rsidRDefault="00104617" w:rsidP="000334D7">
      <w:pPr>
        <w:tabs>
          <w:tab w:val="left" w:pos="3825"/>
        </w:tabs>
        <w:rPr>
          <w:sz w:val="20"/>
        </w:rPr>
      </w:pPr>
    </w:p>
    <w:p w14:paraId="40A384C3" w14:textId="77777777" w:rsidR="00F624FC" w:rsidRPr="00E10D46" w:rsidRDefault="00DB4E5C" w:rsidP="000B5556">
      <w:pPr>
        <w:pStyle w:val="a4"/>
        <w:numPr>
          <w:ilvl w:val="0"/>
          <w:numId w:val="14"/>
        </w:numPr>
        <w:tabs>
          <w:tab w:val="left" w:pos="3825"/>
          <w:tab w:val="left" w:pos="4536"/>
        </w:tabs>
        <w:ind w:left="709"/>
        <w:jc w:val="center"/>
        <w:rPr>
          <w:b/>
          <w:sz w:val="20"/>
        </w:rPr>
      </w:pPr>
      <w:r w:rsidRPr="00E10D46">
        <w:rPr>
          <w:b/>
          <w:sz w:val="20"/>
        </w:rPr>
        <w:t>ОБЩИЕ</w:t>
      </w:r>
      <w:r w:rsidRPr="00E10D46">
        <w:rPr>
          <w:b/>
          <w:spacing w:val="-11"/>
          <w:sz w:val="20"/>
        </w:rPr>
        <w:t xml:space="preserve"> </w:t>
      </w:r>
      <w:r w:rsidRPr="00E10D46">
        <w:rPr>
          <w:b/>
          <w:spacing w:val="-2"/>
          <w:sz w:val="20"/>
        </w:rPr>
        <w:t>ПОЛОЖЕНИЯ</w:t>
      </w:r>
    </w:p>
    <w:p w14:paraId="5C28F4D8" w14:textId="77777777" w:rsidR="00F624FC" w:rsidRPr="00E10D46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3"/>
        <w:ind w:right="166"/>
        <w:jc w:val="both"/>
        <w:rPr>
          <w:sz w:val="20"/>
        </w:rPr>
      </w:pPr>
      <w:r w:rsidRPr="00E10D46">
        <w:rPr>
          <w:sz w:val="20"/>
        </w:rPr>
        <w:t xml:space="preserve">Настоящие тарифы </w:t>
      </w:r>
      <w:r w:rsidR="007D1122" w:rsidRPr="00E10D46">
        <w:rPr>
          <w:sz w:val="20"/>
        </w:rPr>
        <w:t>ООО «НКО «ЭЛЕКСИР»</w:t>
      </w:r>
      <w:r w:rsidRPr="00E10D46">
        <w:rPr>
          <w:sz w:val="20"/>
        </w:rPr>
        <w:t xml:space="preserve"> (далее по тексту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), не включают комиссии банков- корреспондентов, привлекаемых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для совершения операций по счету, а также почтовые/телеграфные и иные расходы, которые взимаются дополнительно по фактической стоимости понесенных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расходов. Дополнительно возникающие комиссии банков- корреспондентов взимаются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на основании выписок от банков-корреспондентов, содержащих информацию о взысканных комисси</w:t>
      </w:r>
      <w:r w:rsidR="001C43FF" w:rsidRPr="00E10D46">
        <w:rPr>
          <w:sz w:val="20"/>
        </w:rPr>
        <w:t xml:space="preserve">ях. </w:t>
      </w:r>
    </w:p>
    <w:p w14:paraId="2A45F1AA" w14:textId="77777777" w:rsidR="00F624FC" w:rsidRPr="00E10D46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1"/>
        <w:ind w:right="169"/>
        <w:jc w:val="both"/>
        <w:rPr>
          <w:sz w:val="20"/>
        </w:rPr>
      </w:pPr>
      <w:r w:rsidRPr="00E10D46">
        <w:rPr>
          <w:sz w:val="20"/>
        </w:rPr>
        <w:t xml:space="preserve">В целях настоящих Тарифов банком-корреспондентом считается любая кредитная организация / небанковская кредитная организация (кроме подразделений расчетной сети Банка России), привлекаемая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для совершения операций по счету. Банк-корреспондент привлекается по указанию Банка-респондента, либо определяется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самостоятельно при отсутствии таких указаний в расчетных документах Банка-респондента.</w:t>
      </w:r>
    </w:p>
    <w:p w14:paraId="5854CF83" w14:textId="63EEE7EF" w:rsidR="00F624FC" w:rsidRPr="00E10D46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0"/>
        <w:ind w:right="165"/>
        <w:jc w:val="both"/>
        <w:rPr>
          <w:sz w:val="20"/>
        </w:rPr>
      </w:pPr>
      <w:r w:rsidRPr="00E10D46">
        <w:rPr>
          <w:sz w:val="20"/>
        </w:rPr>
        <w:t xml:space="preserve">Настоящие Тарифы могут быть изменены или дополнены </w:t>
      </w:r>
      <w:r w:rsidR="007D1122" w:rsidRPr="00E10D46">
        <w:rPr>
          <w:sz w:val="20"/>
        </w:rPr>
        <w:t>НКО в</w:t>
      </w:r>
      <w:r w:rsidRPr="00E10D46">
        <w:rPr>
          <w:sz w:val="20"/>
        </w:rPr>
        <w:t xml:space="preserve"> одностороннем порядке. О любых изменениях тарифов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</w:t>
      </w:r>
      <w:r w:rsidR="00277E04">
        <w:rPr>
          <w:sz w:val="20"/>
        </w:rPr>
        <w:t>письменно уведомляет Респондента за 10 дней до предполагаемого изменения</w:t>
      </w:r>
      <w:r w:rsidR="00AF186E">
        <w:rPr>
          <w:sz w:val="20"/>
        </w:rPr>
        <w:t>.</w:t>
      </w:r>
      <w:r w:rsidRPr="00E10D46">
        <w:rPr>
          <w:sz w:val="20"/>
        </w:rPr>
        <w:t xml:space="preserve"> </w:t>
      </w:r>
    </w:p>
    <w:p w14:paraId="48A9BCBD" w14:textId="77777777" w:rsidR="00F624FC" w:rsidRPr="00E10D46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0"/>
        <w:ind w:right="167"/>
        <w:jc w:val="both"/>
        <w:rPr>
          <w:sz w:val="20"/>
        </w:rPr>
      </w:pPr>
      <w:r w:rsidRPr="00E10D46">
        <w:rPr>
          <w:sz w:val="20"/>
        </w:rPr>
        <w:t xml:space="preserve">Ставки настоящих Тарифов применяются только к операциям, выполнение которых осуществляется в обычном порядке.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оставляет за собой право взимать специальные и дополнительные комиссии за выполнение операций, требующих дополнительной работы, с оплатой в оговоренном с Банком-респондентом размере</w:t>
      </w:r>
      <w:r w:rsidR="00397E04" w:rsidRPr="00E10D46">
        <w:rPr>
          <w:sz w:val="20"/>
        </w:rPr>
        <w:t xml:space="preserve"> или устанавливать особый порядок расчетов по соглашению между НКО и банком-корреспондентом.</w:t>
      </w:r>
    </w:p>
    <w:p w14:paraId="32BA8AEF" w14:textId="77777777" w:rsidR="00F624FC" w:rsidRPr="00E10D46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19"/>
        <w:ind w:right="165"/>
        <w:jc w:val="both"/>
        <w:rPr>
          <w:sz w:val="20"/>
        </w:rPr>
      </w:pPr>
      <w:r w:rsidRPr="00E10D46">
        <w:rPr>
          <w:sz w:val="20"/>
        </w:rPr>
        <w:t xml:space="preserve">Если в платежном поручении Банка-респондента содержится условие «комиссия и расходы за счет отправителя» (OUR), то расходы и комиссии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относятся на счет Банка-респондента. В том случае, если в поручении Банка-респондента содержится условие «все комиссии и расходы за счет бенефициара» (BEN/SHA), то расходы удерживаются из суммы платежа.</w:t>
      </w:r>
    </w:p>
    <w:p w14:paraId="3970B85C" w14:textId="77777777" w:rsidR="00F624FC" w:rsidRPr="00E10D46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2"/>
        <w:ind w:right="175"/>
        <w:jc w:val="both"/>
        <w:rPr>
          <w:sz w:val="20"/>
        </w:rPr>
      </w:pPr>
      <w:r w:rsidRPr="00E10D46">
        <w:rPr>
          <w:sz w:val="20"/>
        </w:rPr>
        <w:t xml:space="preserve">Комиссии и расходы </w:t>
      </w:r>
      <w:r w:rsidR="007D1122" w:rsidRPr="00E10D46">
        <w:rPr>
          <w:sz w:val="20"/>
        </w:rPr>
        <w:t>НКО</w:t>
      </w:r>
      <w:r w:rsidRPr="00E10D46">
        <w:rPr>
          <w:sz w:val="20"/>
        </w:rPr>
        <w:t xml:space="preserve"> по операциям в иностранной валюте взимаются в порядке, установленном Договором об открытии и ведении корреспондентского счета, в любой свободно конвертируемой валюте или в российских рублях по курсу Банка России на день совершения операции, по рублевым операциям – в рублях РФ.</w:t>
      </w:r>
    </w:p>
    <w:p w14:paraId="345D6A7A" w14:textId="77777777" w:rsidR="00F624FC" w:rsidRPr="00E10D46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19"/>
        <w:ind w:right="174"/>
        <w:jc w:val="both"/>
        <w:rPr>
          <w:sz w:val="20"/>
        </w:rPr>
      </w:pPr>
      <w:r w:rsidRPr="00E10D46">
        <w:rPr>
          <w:sz w:val="20"/>
        </w:rPr>
        <w:t xml:space="preserve">Значения комиссий по каждой операции, взимаемых в рублях (в долларах, ЕВРО) и копейках (центах, </w:t>
      </w:r>
      <w:r w:rsidRPr="00E10D46">
        <w:rPr>
          <w:sz w:val="20"/>
        </w:rPr>
        <w:lastRenderedPageBreak/>
        <w:t>ЕВРО центах), округляются до целых значений копеек (центов, ЕВРО центов):</w:t>
      </w:r>
    </w:p>
    <w:p w14:paraId="7ECAA7FA" w14:textId="77777777" w:rsidR="00F624FC" w:rsidRPr="00E10D46" w:rsidRDefault="00DB4E5C" w:rsidP="000334D7">
      <w:pPr>
        <w:pStyle w:val="a4"/>
        <w:numPr>
          <w:ilvl w:val="1"/>
          <w:numId w:val="1"/>
        </w:numPr>
        <w:tabs>
          <w:tab w:val="left" w:pos="960"/>
        </w:tabs>
        <w:spacing w:before="126" w:line="235" w:lineRule="auto"/>
        <w:ind w:right="328"/>
        <w:jc w:val="both"/>
        <w:rPr>
          <w:sz w:val="20"/>
        </w:rPr>
      </w:pPr>
      <w:r w:rsidRPr="00E10D46">
        <w:rPr>
          <w:sz w:val="20"/>
        </w:rPr>
        <w:t>в сторону увеличения, если значение десятых долей копеек (центов, ЕВРО центов) больше или равно 5;</w:t>
      </w:r>
    </w:p>
    <w:p w14:paraId="3F9B23F9" w14:textId="77777777" w:rsidR="00F624FC" w:rsidRPr="00E10D46" w:rsidRDefault="00DB4E5C" w:rsidP="000334D7">
      <w:pPr>
        <w:pStyle w:val="a4"/>
        <w:numPr>
          <w:ilvl w:val="1"/>
          <w:numId w:val="1"/>
        </w:numPr>
        <w:tabs>
          <w:tab w:val="left" w:pos="960"/>
        </w:tabs>
        <w:spacing w:before="124"/>
        <w:jc w:val="both"/>
        <w:rPr>
          <w:sz w:val="20"/>
        </w:rPr>
      </w:pPr>
      <w:r w:rsidRPr="00E10D46">
        <w:rPr>
          <w:sz w:val="20"/>
        </w:rPr>
        <w:t>в сторону уменьшения, если значение десятых долей копеек (центов, ЕВРО центов) меньше 5.</w:t>
      </w:r>
    </w:p>
    <w:p w14:paraId="3DBFCE90" w14:textId="77777777" w:rsidR="00F624FC" w:rsidRPr="00E10D46" w:rsidRDefault="00F624FC">
      <w:pPr>
        <w:rPr>
          <w:sz w:val="20"/>
        </w:rPr>
      </w:pPr>
    </w:p>
    <w:p w14:paraId="0264529E" w14:textId="77777777" w:rsidR="000334D7" w:rsidRPr="00E10D46" w:rsidRDefault="000334D7" w:rsidP="000334D7">
      <w:pPr>
        <w:pStyle w:val="a4"/>
        <w:numPr>
          <w:ilvl w:val="0"/>
          <w:numId w:val="1"/>
        </w:numPr>
        <w:tabs>
          <w:tab w:val="left" w:pos="960"/>
        </w:tabs>
        <w:spacing w:before="82"/>
        <w:ind w:right="169"/>
        <w:jc w:val="both"/>
        <w:rPr>
          <w:sz w:val="20"/>
        </w:rPr>
      </w:pPr>
      <w:r w:rsidRPr="00E10D46">
        <w:rPr>
          <w:sz w:val="20"/>
        </w:rPr>
        <w:t>НКО не несет ответственности за задержку, ошибки, неверные истолкования и т.д., которые могут возникнуть вследствие неясных, неполных или неточных инструкций Банка-респондента, а также за задержки, ошибки или неправильные действия других банков.</w:t>
      </w:r>
    </w:p>
    <w:p w14:paraId="5DC224E1" w14:textId="77777777" w:rsidR="00D44DDE" w:rsidRPr="00E10D46" w:rsidRDefault="000334D7" w:rsidP="00504EB4">
      <w:pPr>
        <w:pStyle w:val="a4"/>
        <w:numPr>
          <w:ilvl w:val="0"/>
          <w:numId w:val="1"/>
        </w:numPr>
        <w:tabs>
          <w:tab w:val="left" w:pos="960"/>
        </w:tabs>
        <w:spacing w:before="120"/>
        <w:rPr>
          <w:sz w:val="20"/>
        </w:rPr>
      </w:pPr>
      <w:r w:rsidRPr="00E10D46">
        <w:rPr>
          <w:sz w:val="20"/>
        </w:rPr>
        <w:t xml:space="preserve">Полученные НКО вознаграждения по данным Тарифам возврату не </w:t>
      </w:r>
      <w:r w:rsidR="00D44DDE" w:rsidRPr="00E10D46">
        <w:rPr>
          <w:sz w:val="20"/>
        </w:rPr>
        <w:t>подлеж</w:t>
      </w:r>
      <w:r w:rsidR="0005792F" w:rsidRPr="00E10D46">
        <w:rPr>
          <w:sz w:val="20"/>
        </w:rPr>
        <w:t>ат, за исключением ошибочно удержанной.</w:t>
      </w:r>
    </w:p>
    <w:p w14:paraId="7C0DAF64" w14:textId="77777777" w:rsidR="00071BDE" w:rsidRDefault="00071BDE" w:rsidP="00D44DDE">
      <w:pPr>
        <w:rPr>
          <w:sz w:val="20"/>
        </w:rPr>
      </w:pPr>
    </w:p>
    <w:p w14:paraId="340E9680" w14:textId="77777777" w:rsidR="00071BDE" w:rsidRDefault="00071BDE" w:rsidP="00D44DDE">
      <w:pPr>
        <w:rPr>
          <w:sz w:val="20"/>
        </w:rPr>
      </w:pPr>
    </w:p>
    <w:p w14:paraId="2EB07A0D" w14:textId="77777777" w:rsidR="00071BDE" w:rsidRDefault="00071BDE">
      <w:pPr>
        <w:rPr>
          <w:sz w:val="20"/>
        </w:rPr>
      </w:pPr>
    </w:p>
    <w:sectPr w:rsidR="00071BDE">
      <w:headerReference w:type="default" r:id="rId8"/>
      <w:pgSz w:w="11910" w:h="16850"/>
      <w:pgMar w:top="1200" w:right="680" w:bottom="280" w:left="6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4CA49" w14:textId="77777777" w:rsidR="007D4432" w:rsidRDefault="007D4432">
      <w:r>
        <w:separator/>
      </w:r>
    </w:p>
  </w:endnote>
  <w:endnote w:type="continuationSeparator" w:id="0">
    <w:p w14:paraId="76E68BA7" w14:textId="77777777" w:rsidR="007D4432" w:rsidRDefault="007D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48D5" w14:textId="77777777" w:rsidR="007D4432" w:rsidRDefault="007D4432">
      <w:r>
        <w:separator/>
      </w:r>
    </w:p>
  </w:footnote>
  <w:footnote w:type="continuationSeparator" w:id="0">
    <w:p w14:paraId="41959CC8" w14:textId="77777777" w:rsidR="007D4432" w:rsidRDefault="007D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8579" w14:textId="77777777" w:rsidR="00F624FC" w:rsidRDefault="00DB4E5C">
    <w:pPr>
      <w:pStyle w:val="a3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762DA4B8" wp14:editId="50152625">
              <wp:simplePos x="0" y="0"/>
              <wp:positionH relativeFrom="page">
                <wp:posOffset>528319</wp:posOffset>
              </wp:positionH>
              <wp:positionV relativeFrom="page">
                <wp:posOffset>347413</wp:posOffset>
              </wp:positionV>
              <wp:extent cx="6381115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11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54AA8" w14:textId="77777777" w:rsidR="00F624FC" w:rsidRDefault="00F624FC">
                          <w:pPr>
                            <w:spacing w:before="14"/>
                            <w:ind w:left="20" w:right="1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DA4B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.6pt;margin-top:27.35pt;width:502.45pt;height:20.15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" filled="f" stroked="f">
              <v:path arrowok="t"/>
              <v:textbox inset="0,0,0,0">
                <w:txbxContent>
                  <w:p w14:paraId="56654AA8" w14:textId="77777777" w:rsidR="00F624FC" w:rsidRDefault="00F624FC">
                    <w:pPr>
                      <w:spacing w:before="14"/>
                      <w:ind w:left="20" w:right="18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D6B"/>
    <w:multiLevelType w:val="hybridMultilevel"/>
    <w:tmpl w:val="EA44F8F6"/>
    <w:lvl w:ilvl="0" w:tplc="8F04008E">
      <w:numFmt w:val="bullet"/>
      <w:lvlText w:val=""/>
      <w:lvlJc w:val="left"/>
      <w:pPr>
        <w:ind w:left="714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AAA406A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D89682FA">
      <w:numFmt w:val="bullet"/>
      <w:lvlText w:val="•"/>
      <w:lvlJc w:val="left"/>
      <w:pPr>
        <w:ind w:left="2473" w:hanging="567"/>
      </w:pPr>
      <w:rPr>
        <w:rFonts w:hint="default"/>
        <w:lang w:val="ru-RU" w:eastAsia="en-US" w:bidi="ar-SA"/>
      </w:rPr>
    </w:lvl>
    <w:lvl w:ilvl="3" w:tplc="2D301390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CF9415FC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 w:tplc="CF3837BA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4A2AC392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55A04CE0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8" w:tplc="AF32856C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3485CC2"/>
    <w:multiLevelType w:val="hybridMultilevel"/>
    <w:tmpl w:val="A66E5478"/>
    <w:lvl w:ilvl="0" w:tplc="D96209D8">
      <w:numFmt w:val="bullet"/>
      <w:lvlText w:val="•"/>
      <w:lvlJc w:val="left"/>
      <w:pPr>
        <w:ind w:left="148" w:hanging="567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FED82C74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BE36D152">
      <w:numFmt w:val="bullet"/>
      <w:lvlText w:val="•"/>
      <w:lvlJc w:val="left"/>
      <w:pPr>
        <w:ind w:left="2009" w:hanging="567"/>
      </w:pPr>
      <w:rPr>
        <w:rFonts w:hint="default"/>
        <w:lang w:val="ru-RU" w:eastAsia="en-US" w:bidi="ar-SA"/>
      </w:rPr>
    </w:lvl>
    <w:lvl w:ilvl="3" w:tplc="F26821DE">
      <w:numFmt w:val="bullet"/>
      <w:lvlText w:val="•"/>
      <w:lvlJc w:val="left"/>
      <w:pPr>
        <w:ind w:left="2943" w:hanging="567"/>
      </w:pPr>
      <w:rPr>
        <w:rFonts w:hint="default"/>
        <w:lang w:val="ru-RU" w:eastAsia="en-US" w:bidi="ar-SA"/>
      </w:rPr>
    </w:lvl>
    <w:lvl w:ilvl="4" w:tplc="AB6E26D4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5" w:tplc="00B209F8">
      <w:numFmt w:val="bullet"/>
      <w:lvlText w:val="•"/>
      <w:lvlJc w:val="left"/>
      <w:pPr>
        <w:ind w:left="4813" w:hanging="567"/>
      </w:pPr>
      <w:rPr>
        <w:rFonts w:hint="default"/>
        <w:lang w:val="ru-RU" w:eastAsia="en-US" w:bidi="ar-SA"/>
      </w:rPr>
    </w:lvl>
    <w:lvl w:ilvl="6" w:tplc="B8645806">
      <w:numFmt w:val="bullet"/>
      <w:lvlText w:val="•"/>
      <w:lvlJc w:val="left"/>
      <w:pPr>
        <w:ind w:left="5747" w:hanging="567"/>
      </w:pPr>
      <w:rPr>
        <w:rFonts w:hint="default"/>
        <w:lang w:val="ru-RU" w:eastAsia="en-US" w:bidi="ar-SA"/>
      </w:rPr>
    </w:lvl>
    <w:lvl w:ilvl="7" w:tplc="6CBAA7E0">
      <w:numFmt w:val="bullet"/>
      <w:lvlText w:val="•"/>
      <w:lvlJc w:val="left"/>
      <w:pPr>
        <w:ind w:left="6682" w:hanging="567"/>
      </w:pPr>
      <w:rPr>
        <w:rFonts w:hint="default"/>
        <w:lang w:val="ru-RU" w:eastAsia="en-US" w:bidi="ar-SA"/>
      </w:rPr>
    </w:lvl>
    <w:lvl w:ilvl="8" w:tplc="E9D06A16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456564B"/>
    <w:multiLevelType w:val="hybridMultilevel"/>
    <w:tmpl w:val="82021A72"/>
    <w:lvl w:ilvl="0" w:tplc="0666E66A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6EAFA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26D8B406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FC1C5240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F52A1292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AA1C94D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4726CC0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0C94CA62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C88A0AC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3" w15:restartNumberingAfterBreak="0">
    <w:nsid w:val="347F21E2"/>
    <w:multiLevelType w:val="hybridMultilevel"/>
    <w:tmpl w:val="455C5624"/>
    <w:lvl w:ilvl="0" w:tplc="16A4E54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1E5D5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391A0E98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195AE45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16CCE1DE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B03C675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A4AE5794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52B20504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CC7EBC86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4" w15:restartNumberingAfterBreak="0">
    <w:nsid w:val="351D5ABE"/>
    <w:multiLevelType w:val="hybridMultilevel"/>
    <w:tmpl w:val="DDF6B2C8"/>
    <w:lvl w:ilvl="0" w:tplc="292CE3A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BAF74A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846231BC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7AE4F7E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93581E2A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86DC2E52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8FE82354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C54CA85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920C71F0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5" w15:restartNumberingAfterBreak="0">
    <w:nsid w:val="35B17341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855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9C74643"/>
    <w:multiLevelType w:val="hybridMultilevel"/>
    <w:tmpl w:val="622E1E46"/>
    <w:lvl w:ilvl="0" w:tplc="AC8E612E">
      <w:numFmt w:val="bullet"/>
      <w:lvlText w:val=""/>
      <w:lvlJc w:val="left"/>
      <w:pPr>
        <w:ind w:left="714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A376578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82DA8A9A">
      <w:numFmt w:val="bullet"/>
      <w:lvlText w:val="•"/>
      <w:lvlJc w:val="left"/>
      <w:pPr>
        <w:ind w:left="2473" w:hanging="567"/>
      </w:pPr>
      <w:rPr>
        <w:rFonts w:hint="default"/>
        <w:lang w:val="ru-RU" w:eastAsia="en-US" w:bidi="ar-SA"/>
      </w:rPr>
    </w:lvl>
    <w:lvl w:ilvl="3" w:tplc="D67E4FB2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DD9640BA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 w:tplc="77404564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8960CE34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23E09838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8" w:tplc="20387A66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CE3238A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855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435F529C"/>
    <w:multiLevelType w:val="hybridMultilevel"/>
    <w:tmpl w:val="DA242228"/>
    <w:lvl w:ilvl="0" w:tplc="E4F65C14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3CEC6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CD3E6AD2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8460EEF8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29563E44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3A1CB61E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2C9A572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28D490AA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38FA3AC8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9" w15:restartNumberingAfterBreak="0">
    <w:nsid w:val="592F1CF8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551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28A1EA6"/>
    <w:multiLevelType w:val="hybridMultilevel"/>
    <w:tmpl w:val="EA36E148"/>
    <w:lvl w:ilvl="0" w:tplc="235E1BE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8CD1F2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EE8E443E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5B983C32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BB6CC800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2CB0AD9A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7F8EE18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BF6ABAA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028E603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1" w15:restartNumberingAfterBreak="0">
    <w:nsid w:val="678A5BC3"/>
    <w:multiLevelType w:val="hybridMultilevel"/>
    <w:tmpl w:val="1B34EF30"/>
    <w:lvl w:ilvl="0" w:tplc="8780CE20">
      <w:start w:val="1"/>
      <w:numFmt w:val="decimal"/>
      <w:lvlText w:val="%1."/>
      <w:lvlJc w:val="left"/>
      <w:pPr>
        <w:ind w:left="960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10E0DFA">
      <w:numFmt w:val="bullet"/>
      <w:lvlText w:val=""/>
      <w:lvlJc w:val="left"/>
      <w:pPr>
        <w:ind w:left="96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AE82412">
      <w:numFmt w:val="bullet"/>
      <w:lvlText w:val="•"/>
      <w:lvlJc w:val="left"/>
      <w:pPr>
        <w:ind w:left="2893" w:hanging="567"/>
      </w:pPr>
      <w:rPr>
        <w:rFonts w:hint="default"/>
        <w:lang w:val="ru-RU" w:eastAsia="en-US" w:bidi="ar-SA"/>
      </w:rPr>
    </w:lvl>
    <w:lvl w:ilvl="3" w:tplc="4C08262C">
      <w:numFmt w:val="bullet"/>
      <w:lvlText w:val="•"/>
      <w:lvlJc w:val="left"/>
      <w:pPr>
        <w:ind w:left="3859" w:hanging="567"/>
      </w:pPr>
      <w:rPr>
        <w:rFonts w:hint="default"/>
        <w:lang w:val="ru-RU" w:eastAsia="en-US" w:bidi="ar-SA"/>
      </w:rPr>
    </w:lvl>
    <w:lvl w:ilvl="4" w:tplc="BCDE2894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5" w:tplc="3968CA28">
      <w:numFmt w:val="bullet"/>
      <w:lvlText w:val="•"/>
      <w:lvlJc w:val="left"/>
      <w:pPr>
        <w:ind w:left="5793" w:hanging="567"/>
      </w:pPr>
      <w:rPr>
        <w:rFonts w:hint="default"/>
        <w:lang w:val="ru-RU" w:eastAsia="en-US" w:bidi="ar-SA"/>
      </w:rPr>
    </w:lvl>
    <w:lvl w:ilvl="6" w:tplc="E9F03C10">
      <w:numFmt w:val="bullet"/>
      <w:lvlText w:val="•"/>
      <w:lvlJc w:val="left"/>
      <w:pPr>
        <w:ind w:left="6759" w:hanging="567"/>
      </w:pPr>
      <w:rPr>
        <w:rFonts w:hint="default"/>
        <w:lang w:val="ru-RU" w:eastAsia="en-US" w:bidi="ar-SA"/>
      </w:rPr>
    </w:lvl>
    <w:lvl w:ilvl="7" w:tplc="807CAFA0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8" w:tplc="17683F4E">
      <w:numFmt w:val="bullet"/>
      <w:lvlText w:val="•"/>
      <w:lvlJc w:val="left"/>
      <w:pPr>
        <w:ind w:left="869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738218F7"/>
    <w:multiLevelType w:val="hybridMultilevel"/>
    <w:tmpl w:val="05F6E7A4"/>
    <w:lvl w:ilvl="0" w:tplc="206C304C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ECCBF6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4E1C21C4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C400B28E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9EBAB960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496C0AEE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ACF493CE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E8628D4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63342578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3" w15:restartNumberingAfterBreak="0">
    <w:nsid w:val="76963858"/>
    <w:multiLevelType w:val="hybridMultilevel"/>
    <w:tmpl w:val="74601C24"/>
    <w:lvl w:ilvl="0" w:tplc="1B18C444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D4609E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FC3E5A8E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52A63886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E0442EA4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A1BAE0C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B2AAC77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00DEAE8C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D4F42DAC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4" w15:restartNumberingAfterBreak="0">
    <w:nsid w:val="781F00D3"/>
    <w:multiLevelType w:val="hybridMultilevel"/>
    <w:tmpl w:val="93745CD6"/>
    <w:lvl w:ilvl="0" w:tplc="FE9A10B2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B81118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231A1042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0A50F1F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C0C83A32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027CAF24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6D2E1176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5EA8E98C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2858314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5" w15:restartNumberingAfterBreak="0">
    <w:nsid w:val="7C757194"/>
    <w:multiLevelType w:val="hybridMultilevel"/>
    <w:tmpl w:val="1BA86772"/>
    <w:lvl w:ilvl="0" w:tplc="F904D836">
      <w:numFmt w:val="bullet"/>
      <w:lvlText w:val="•"/>
      <w:lvlJc w:val="left"/>
      <w:pPr>
        <w:ind w:left="148" w:hanging="567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2528EB08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3E64ECD8">
      <w:numFmt w:val="bullet"/>
      <w:lvlText w:val="•"/>
      <w:lvlJc w:val="left"/>
      <w:pPr>
        <w:ind w:left="2009" w:hanging="567"/>
      </w:pPr>
      <w:rPr>
        <w:rFonts w:hint="default"/>
        <w:lang w:val="ru-RU" w:eastAsia="en-US" w:bidi="ar-SA"/>
      </w:rPr>
    </w:lvl>
    <w:lvl w:ilvl="3" w:tplc="DAC8C492">
      <w:numFmt w:val="bullet"/>
      <w:lvlText w:val="•"/>
      <w:lvlJc w:val="left"/>
      <w:pPr>
        <w:ind w:left="2943" w:hanging="567"/>
      </w:pPr>
      <w:rPr>
        <w:rFonts w:hint="default"/>
        <w:lang w:val="ru-RU" w:eastAsia="en-US" w:bidi="ar-SA"/>
      </w:rPr>
    </w:lvl>
    <w:lvl w:ilvl="4" w:tplc="90F201C4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5" w:tplc="F93E85C8">
      <w:numFmt w:val="bullet"/>
      <w:lvlText w:val="•"/>
      <w:lvlJc w:val="left"/>
      <w:pPr>
        <w:ind w:left="4813" w:hanging="567"/>
      </w:pPr>
      <w:rPr>
        <w:rFonts w:hint="default"/>
        <w:lang w:val="ru-RU" w:eastAsia="en-US" w:bidi="ar-SA"/>
      </w:rPr>
    </w:lvl>
    <w:lvl w:ilvl="6" w:tplc="C792A37C">
      <w:numFmt w:val="bullet"/>
      <w:lvlText w:val="•"/>
      <w:lvlJc w:val="left"/>
      <w:pPr>
        <w:ind w:left="5747" w:hanging="567"/>
      </w:pPr>
      <w:rPr>
        <w:rFonts w:hint="default"/>
        <w:lang w:val="ru-RU" w:eastAsia="en-US" w:bidi="ar-SA"/>
      </w:rPr>
    </w:lvl>
    <w:lvl w:ilvl="7" w:tplc="78969CE0">
      <w:numFmt w:val="bullet"/>
      <w:lvlText w:val="•"/>
      <w:lvlJc w:val="left"/>
      <w:pPr>
        <w:ind w:left="6682" w:hanging="567"/>
      </w:pPr>
      <w:rPr>
        <w:rFonts w:hint="default"/>
        <w:lang w:val="ru-RU" w:eastAsia="en-US" w:bidi="ar-SA"/>
      </w:rPr>
    </w:lvl>
    <w:lvl w:ilvl="8" w:tplc="C9FED1F0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C"/>
    <w:rsid w:val="00012137"/>
    <w:rsid w:val="00016EE4"/>
    <w:rsid w:val="0002155C"/>
    <w:rsid w:val="00032752"/>
    <w:rsid w:val="000334D7"/>
    <w:rsid w:val="00040560"/>
    <w:rsid w:val="000431EE"/>
    <w:rsid w:val="0004674D"/>
    <w:rsid w:val="0005792F"/>
    <w:rsid w:val="00070E03"/>
    <w:rsid w:val="00071BDE"/>
    <w:rsid w:val="0007707B"/>
    <w:rsid w:val="000A401A"/>
    <w:rsid w:val="000B0EF8"/>
    <w:rsid w:val="000B4448"/>
    <w:rsid w:val="000B5556"/>
    <w:rsid w:val="000D0899"/>
    <w:rsid w:val="000D52F3"/>
    <w:rsid w:val="000D7129"/>
    <w:rsid w:val="000E7993"/>
    <w:rsid w:val="000F38CC"/>
    <w:rsid w:val="001006CF"/>
    <w:rsid w:val="001043CC"/>
    <w:rsid w:val="00104617"/>
    <w:rsid w:val="00144DDA"/>
    <w:rsid w:val="0016326F"/>
    <w:rsid w:val="00182C72"/>
    <w:rsid w:val="001A7D7C"/>
    <w:rsid w:val="001B205D"/>
    <w:rsid w:val="001C0825"/>
    <w:rsid w:val="001C43FF"/>
    <w:rsid w:val="001C5795"/>
    <w:rsid w:val="00215807"/>
    <w:rsid w:val="00217BC8"/>
    <w:rsid w:val="00237038"/>
    <w:rsid w:val="00241AA7"/>
    <w:rsid w:val="002431A9"/>
    <w:rsid w:val="00245B7E"/>
    <w:rsid w:val="00277E04"/>
    <w:rsid w:val="00282631"/>
    <w:rsid w:val="00287A9A"/>
    <w:rsid w:val="00296994"/>
    <w:rsid w:val="002A48B4"/>
    <w:rsid w:val="002B2346"/>
    <w:rsid w:val="002C6774"/>
    <w:rsid w:val="002D71A2"/>
    <w:rsid w:val="002E2306"/>
    <w:rsid w:val="002F09C2"/>
    <w:rsid w:val="003031A3"/>
    <w:rsid w:val="00320FA3"/>
    <w:rsid w:val="00322436"/>
    <w:rsid w:val="003640A9"/>
    <w:rsid w:val="0037133E"/>
    <w:rsid w:val="00373AE8"/>
    <w:rsid w:val="003748EB"/>
    <w:rsid w:val="00397E04"/>
    <w:rsid w:val="003A2F00"/>
    <w:rsid w:val="003A7DE2"/>
    <w:rsid w:val="003B4F44"/>
    <w:rsid w:val="003C106A"/>
    <w:rsid w:val="003D0C5F"/>
    <w:rsid w:val="003D51AB"/>
    <w:rsid w:val="003E0230"/>
    <w:rsid w:val="00403673"/>
    <w:rsid w:val="00414274"/>
    <w:rsid w:val="0042673E"/>
    <w:rsid w:val="00427283"/>
    <w:rsid w:val="00437F6B"/>
    <w:rsid w:val="00440257"/>
    <w:rsid w:val="00442E70"/>
    <w:rsid w:val="00460DD3"/>
    <w:rsid w:val="00466F6A"/>
    <w:rsid w:val="0047070F"/>
    <w:rsid w:val="004740BA"/>
    <w:rsid w:val="00494C2E"/>
    <w:rsid w:val="004A6B35"/>
    <w:rsid w:val="004B0FFC"/>
    <w:rsid w:val="004B20B6"/>
    <w:rsid w:val="004B27A8"/>
    <w:rsid w:val="004D44D8"/>
    <w:rsid w:val="004D6F96"/>
    <w:rsid w:val="004E4AA4"/>
    <w:rsid w:val="004E6095"/>
    <w:rsid w:val="004F3055"/>
    <w:rsid w:val="00500636"/>
    <w:rsid w:val="00513B02"/>
    <w:rsid w:val="00514340"/>
    <w:rsid w:val="00530B73"/>
    <w:rsid w:val="005505C5"/>
    <w:rsid w:val="005D74EA"/>
    <w:rsid w:val="005D7BBB"/>
    <w:rsid w:val="005E0663"/>
    <w:rsid w:val="005E55BF"/>
    <w:rsid w:val="006039D9"/>
    <w:rsid w:val="00604A1A"/>
    <w:rsid w:val="00616AB7"/>
    <w:rsid w:val="00620B7A"/>
    <w:rsid w:val="00624B7F"/>
    <w:rsid w:val="0066045A"/>
    <w:rsid w:val="00673BB4"/>
    <w:rsid w:val="00676D0C"/>
    <w:rsid w:val="00683531"/>
    <w:rsid w:val="00697636"/>
    <w:rsid w:val="006A4FA1"/>
    <w:rsid w:val="006B0043"/>
    <w:rsid w:val="006D0992"/>
    <w:rsid w:val="006D700D"/>
    <w:rsid w:val="006E2D31"/>
    <w:rsid w:val="006E394A"/>
    <w:rsid w:val="007014BB"/>
    <w:rsid w:val="00707AEB"/>
    <w:rsid w:val="00714E4F"/>
    <w:rsid w:val="00742AD8"/>
    <w:rsid w:val="00747C74"/>
    <w:rsid w:val="0075722B"/>
    <w:rsid w:val="007579D1"/>
    <w:rsid w:val="007624AF"/>
    <w:rsid w:val="007651FD"/>
    <w:rsid w:val="00773743"/>
    <w:rsid w:val="00796925"/>
    <w:rsid w:val="007A0D49"/>
    <w:rsid w:val="007A2CE8"/>
    <w:rsid w:val="007A2FA9"/>
    <w:rsid w:val="007B453F"/>
    <w:rsid w:val="007B55FB"/>
    <w:rsid w:val="007B5EBD"/>
    <w:rsid w:val="007C7938"/>
    <w:rsid w:val="007D1122"/>
    <w:rsid w:val="007D24A5"/>
    <w:rsid w:val="007D4432"/>
    <w:rsid w:val="00830218"/>
    <w:rsid w:val="00830222"/>
    <w:rsid w:val="0089109B"/>
    <w:rsid w:val="00893A7F"/>
    <w:rsid w:val="00893DB8"/>
    <w:rsid w:val="00897ADD"/>
    <w:rsid w:val="008A6C91"/>
    <w:rsid w:val="008B74F4"/>
    <w:rsid w:val="008C1826"/>
    <w:rsid w:val="008D0375"/>
    <w:rsid w:val="008E5627"/>
    <w:rsid w:val="008F76E9"/>
    <w:rsid w:val="009363A6"/>
    <w:rsid w:val="00960824"/>
    <w:rsid w:val="00964571"/>
    <w:rsid w:val="00985D13"/>
    <w:rsid w:val="009918F2"/>
    <w:rsid w:val="009D6989"/>
    <w:rsid w:val="009D767E"/>
    <w:rsid w:val="009E1A7F"/>
    <w:rsid w:val="009E5AE0"/>
    <w:rsid w:val="00A04CDA"/>
    <w:rsid w:val="00A0645B"/>
    <w:rsid w:val="00A0779C"/>
    <w:rsid w:val="00A07BCF"/>
    <w:rsid w:val="00A13658"/>
    <w:rsid w:val="00A50669"/>
    <w:rsid w:val="00A529EF"/>
    <w:rsid w:val="00A666F5"/>
    <w:rsid w:val="00A8115C"/>
    <w:rsid w:val="00AA41B6"/>
    <w:rsid w:val="00AA4DF4"/>
    <w:rsid w:val="00AA64C7"/>
    <w:rsid w:val="00AC15AF"/>
    <w:rsid w:val="00AD61A6"/>
    <w:rsid w:val="00AE11EB"/>
    <w:rsid w:val="00AE5070"/>
    <w:rsid w:val="00AF186E"/>
    <w:rsid w:val="00B006DF"/>
    <w:rsid w:val="00B4238F"/>
    <w:rsid w:val="00B45A4C"/>
    <w:rsid w:val="00B62374"/>
    <w:rsid w:val="00B646A4"/>
    <w:rsid w:val="00B65A18"/>
    <w:rsid w:val="00BA3C85"/>
    <w:rsid w:val="00BC2A7C"/>
    <w:rsid w:val="00BD2C7A"/>
    <w:rsid w:val="00BD7000"/>
    <w:rsid w:val="00BF1FFE"/>
    <w:rsid w:val="00BF3FC9"/>
    <w:rsid w:val="00C06E91"/>
    <w:rsid w:val="00C15A64"/>
    <w:rsid w:val="00C2745C"/>
    <w:rsid w:val="00C36504"/>
    <w:rsid w:val="00C3765B"/>
    <w:rsid w:val="00C721B3"/>
    <w:rsid w:val="00C844CF"/>
    <w:rsid w:val="00CA3566"/>
    <w:rsid w:val="00CA448A"/>
    <w:rsid w:val="00CB5409"/>
    <w:rsid w:val="00CB7A8B"/>
    <w:rsid w:val="00CC359B"/>
    <w:rsid w:val="00CC4701"/>
    <w:rsid w:val="00CD5B99"/>
    <w:rsid w:val="00CE1D06"/>
    <w:rsid w:val="00CE5551"/>
    <w:rsid w:val="00CF61B4"/>
    <w:rsid w:val="00D00457"/>
    <w:rsid w:val="00D024BC"/>
    <w:rsid w:val="00D03095"/>
    <w:rsid w:val="00D04915"/>
    <w:rsid w:val="00D07894"/>
    <w:rsid w:val="00D120FB"/>
    <w:rsid w:val="00D1451F"/>
    <w:rsid w:val="00D250EC"/>
    <w:rsid w:val="00D33118"/>
    <w:rsid w:val="00D44DDE"/>
    <w:rsid w:val="00D45D9A"/>
    <w:rsid w:val="00D63E65"/>
    <w:rsid w:val="00D6607F"/>
    <w:rsid w:val="00D82D46"/>
    <w:rsid w:val="00D834D0"/>
    <w:rsid w:val="00D93A27"/>
    <w:rsid w:val="00DA5347"/>
    <w:rsid w:val="00DB4E5C"/>
    <w:rsid w:val="00DB6120"/>
    <w:rsid w:val="00DC1CDF"/>
    <w:rsid w:val="00DE4F1F"/>
    <w:rsid w:val="00DE672D"/>
    <w:rsid w:val="00DF031C"/>
    <w:rsid w:val="00DF245D"/>
    <w:rsid w:val="00E10D46"/>
    <w:rsid w:val="00E130B1"/>
    <w:rsid w:val="00E27497"/>
    <w:rsid w:val="00E3760D"/>
    <w:rsid w:val="00E87785"/>
    <w:rsid w:val="00E94A4F"/>
    <w:rsid w:val="00E970D2"/>
    <w:rsid w:val="00EA3575"/>
    <w:rsid w:val="00EB1CFE"/>
    <w:rsid w:val="00EF140F"/>
    <w:rsid w:val="00F05803"/>
    <w:rsid w:val="00F167C1"/>
    <w:rsid w:val="00F315CB"/>
    <w:rsid w:val="00F34E92"/>
    <w:rsid w:val="00F378F7"/>
    <w:rsid w:val="00F624FC"/>
    <w:rsid w:val="00F70920"/>
    <w:rsid w:val="00F87E4E"/>
    <w:rsid w:val="00FA4667"/>
    <w:rsid w:val="00FB11AC"/>
    <w:rsid w:val="00FB7FF3"/>
    <w:rsid w:val="00FC2A4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DB05A9"/>
  <w15:docId w15:val="{D86194EE-0B7C-4A49-A5C3-0289251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1AC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60" w:hanging="567"/>
    </w:pPr>
  </w:style>
  <w:style w:type="paragraph" w:customStyle="1" w:styleId="TableParagraph">
    <w:name w:val="Table Paragraph"/>
    <w:basedOn w:val="a"/>
    <w:uiPriority w:val="1"/>
    <w:qFormat/>
    <w:pPr>
      <w:ind w:left="148"/>
    </w:pPr>
  </w:style>
  <w:style w:type="paragraph" w:styleId="a5">
    <w:name w:val="header"/>
    <w:basedOn w:val="a"/>
    <w:link w:val="a6"/>
    <w:uiPriority w:val="99"/>
    <w:unhideWhenUsed/>
    <w:rsid w:val="007D1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122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7D1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122"/>
    <w:rPr>
      <w:rFonts w:ascii="Arial" w:eastAsia="Arial" w:hAnsi="Arial" w:cs="Arial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76D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D0C"/>
    <w:rPr>
      <w:rFonts w:ascii="Segoe UI" w:eastAsia="Arial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07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A35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35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3575"/>
    <w:rPr>
      <w:rFonts w:ascii="Arial" w:eastAsia="Arial" w:hAnsi="Arial" w:cs="Arial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35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3575"/>
    <w:rPr>
      <w:rFonts w:ascii="Arial" w:eastAsia="Arial" w:hAnsi="Arial" w:cs="Arial"/>
      <w:b/>
      <w:bCs/>
      <w:sz w:val="20"/>
      <w:szCs w:val="20"/>
      <w:lang w:val="ru-RU"/>
    </w:rPr>
  </w:style>
  <w:style w:type="paragraph" w:styleId="af1">
    <w:name w:val="Revision"/>
    <w:hidden/>
    <w:uiPriority w:val="99"/>
    <w:semiHidden/>
    <w:rsid w:val="00D33118"/>
    <w:pPr>
      <w:widowControl/>
      <w:autoSpaceDE/>
      <w:autoSpaceDN/>
    </w:pPr>
    <w:rPr>
      <w:rFonts w:ascii="Arial" w:eastAsia="Arial" w:hAnsi="Arial" w:cs="Arial"/>
      <w:lang w:val="ru-RU"/>
    </w:rPr>
  </w:style>
  <w:style w:type="paragraph" w:customStyle="1" w:styleId="Default">
    <w:name w:val="Default"/>
    <w:rsid w:val="00D93A2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277E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7E04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752E-A387-4565-BD96-10FDF2F1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ТАРИФЫ</vt:lpstr>
      <vt:lpstr>ТАРИФЫ</vt:lpstr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creator>Медникова Светлана Анатольевна</dc:creator>
  <cp:lastModifiedBy>Дарья Сергеевна Никишова-Романова</cp:lastModifiedBy>
  <cp:revision>47</cp:revision>
  <cp:lastPrinted>2025-08-27T09:57:00Z</cp:lastPrinted>
  <dcterms:created xsi:type="dcterms:W3CDTF">2025-08-19T13:06:00Z</dcterms:created>
  <dcterms:modified xsi:type="dcterms:W3CDTF">2025-08-28T07:48:00Z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2010</vt:lpwstr>
  </property>
</Properties>
</file>